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237F" w14:textId="77777777" w:rsidR="00651DE4" w:rsidRPr="00111817" w:rsidRDefault="00651DE4" w:rsidP="00651DE4">
      <w:pPr>
        <w:spacing w:after="0" w:line="240" w:lineRule="auto"/>
        <w:rPr>
          <w:rFonts w:ascii="Calibri" w:eastAsia="Calibri" w:hAnsi="Calibri" w:cs="Calibri"/>
          <w:b/>
          <w:bCs/>
        </w:rPr>
      </w:pPr>
      <w:bookmarkStart w:id="0" w:name="_Hlk109994771"/>
      <w:bookmarkStart w:id="1" w:name="_Hlk109994691"/>
      <w:r w:rsidRPr="00111817">
        <w:rPr>
          <w:rFonts w:ascii="Calibri" w:eastAsia="Calibri" w:hAnsi="Calibri" w:cs="Calibri"/>
          <w:b/>
          <w:bCs/>
        </w:rPr>
        <w:t xml:space="preserve">Basiswissen für korrekte und ganzheitliche Wundbehandlung  </w:t>
      </w:r>
      <w:bookmarkEnd w:id="0"/>
      <w:r w:rsidRPr="00111817">
        <w:rPr>
          <w:rFonts w:asciiTheme="majorHAnsi" w:hAnsiTheme="majorHAnsi" w:cstheme="majorHAnsi"/>
          <w:b/>
          <w:color w:val="FF0000"/>
          <w:szCs w:val="21"/>
        </w:rPr>
        <w:tab/>
      </w:r>
      <w:r w:rsidRPr="00111817">
        <w:rPr>
          <w:rFonts w:asciiTheme="majorHAnsi" w:hAnsiTheme="majorHAnsi" w:cstheme="majorHAnsi"/>
          <w:b/>
          <w:color w:val="FF0000"/>
          <w:szCs w:val="21"/>
        </w:rPr>
        <w:tab/>
      </w:r>
    </w:p>
    <w:p w14:paraId="4E3F924E" w14:textId="77777777" w:rsidR="00651DE4" w:rsidRPr="00207FB4" w:rsidRDefault="00651DE4" w:rsidP="00651DE4">
      <w:pPr>
        <w:spacing w:after="0" w:line="240" w:lineRule="auto"/>
        <w:rPr>
          <w:rFonts w:asciiTheme="majorHAnsi" w:hAnsiTheme="majorHAnsi" w:cstheme="majorHAnsi"/>
          <w:b/>
          <w:color w:val="FF0000"/>
          <w:szCs w:val="21"/>
        </w:rPr>
      </w:pPr>
    </w:p>
    <w:p w14:paraId="77DCAC00" w14:textId="77777777" w:rsidR="00651DE4" w:rsidRPr="00111817" w:rsidRDefault="00651DE4" w:rsidP="00651DE4">
      <w:pPr>
        <w:tabs>
          <w:tab w:val="left" w:pos="2268"/>
          <w:tab w:val="left" w:pos="5387"/>
          <w:tab w:val="left" w:pos="6379"/>
        </w:tabs>
        <w:spacing w:after="0" w:line="240" w:lineRule="auto"/>
        <w:ind w:left="1559" w:right="-285" w:hanging="1559"/>
        <w:rPr>
          <w:rFonts w:asciiTheme="majorHAnsi" w:eastAsia="Times New Roman" w:hAnsiTheme="majorHAnsi" w:cstheme="majorHAnsi"/>
          <w:b/>
          <w:lang w:eastAsia="de-DE"/>
        </w:rPr>
      </w:pPr>
      <w:r w:rsidRPr="00111817">
        <w:rPr>
          <w:rFonts w:asciiTheme="majorHAnsi" w:eastAsia="Times New Roman" w:hAnsiTheme="majorHAnsi" w:cstheme="majorHAnsi"/>
          <w:b/>
          <w:lang w:eastAsia="de-DE"/>
        </w:rPr>
        <w:t>Level ●</w:t>
      </w:r>
    </w:p>
    <w:p w14:paraId="67BF6AE4" w14:textId="77777777" w:rsidR="00651DE4" w:rsidRPr="00111817" w:rsidRDefault="00651DE4" w:rsidP="00651DE4">
      <w:pPr>
        <w:spacing w:after="0" w:line="240" w:lineRule="auto"/>
        <w:rPr>
          <w:rFonts w:asciiTheme="majorHAnsi" w:hAnsiTheme="majorHAnsi" w:cstheme="majorHAnsi"/>
          <w:szCs w:val="21"/>
        </w:rPr>
      </w:pPr>
    </w:p>
    <w:p w14:paraId="3574A670" w14:textId="77777777" w:rsidR="00651DE4" w:rsidRPr="00111817" w:rsidRDefault="00651DE4" w:rsidP="00651DE4">
      <w:pPr>
        <w:tabs>
          <w:tab w:val="left" w:pos="1418"/>
        </w:tabs>
        <w:spacing w:after="0" w:line="240" w:lineRule="auto"/>
        <w:ind w:left="1418" w:hanging="1418"/>
        <w:rPr>
          <w:rFonts w:asciiTheme="majorHAnsi" w:hAnsiTheme="majorHAnsi" w:cstheme="majorHAnsi"/>
          <w:bCs/>
          <w:szCs w:val="21"/>
        </w:rPr>
      </w:pPr>
      <w:r w:rsidRPr="00111817">
        <w:rPr>
          <w:rFonts w:asciiTheme="majorHAnsi" w:hAnsiTheme="majorHAnsi" w:cstheme="majorHAnsi"/>
          <w:b/>
          <w:szCs w:val="21"/>
        </w:rPr>
        <w:t>Themen</w:t>
      </w:r>
      <w:r w:rsidRPr="00111817">
        <w:rPr>
          <w:rFonts w:asciiTheme="majorHAnsi" w:hAnsiTheme="majorHAnsi" w:cstheme="majorHAnsi"/>
          <w:b/>
          <w:szCs w:val="21"/>
        </w:rPr>
        <w:tab/>
      </w:r>
      <w:r w:rsidRPr="00111817">
        <w:rPr>
          <w:rFonts w:asciiTheme="majorHAnsi" w:hAnsiTheme="majorHAnsi" w:cstheme="majorHAnsi"/>
          <w:bCs/>
          <w:szCs w:val="21"/>
        </w:rPr>
        <w:t>Für den Heilungsverlauf einer Wunde ist es entscheidend, wie sie zu Beginn behandelt und danach gepflegt wird. Welche Wundarten gibt es, welche davon können Sie selbst behandeln und wo ist ein Arztbesuch unumgänglich. Sie erfahren in diesem Seminar:</w:t>
      </w:r>
    </w:p>
    <w:p w14:paraId="5721E8F5" w14:textId="77777777" w:rsidR="00651DE4" w:rsidRPr="00111817" w:rsidRDefault="00651DE4" w:rsidP="00651DE4">
      <w:pPr>
        <w:numPr>
          <w:ilvl w:val="2"/>
          <w:numId w:val="32"/>
        </w:numPr>
        <w:tabs>
          <w:tab w:val="left" w:pos="1418"/>
        </w:tabs>
        <w:spacing w:after="0" w:line="240" w:lineRule="auto"/>
        <w:rPr>
          <w:rFonts w:asciiTheme="majorHAnsi" w:hAnsiTheme="majorHAnsi" w:cstheme="majorHAnsi"/>
          <w:bCs/>
          <w:szCs w:val="21"/>
        </w:rPr>
      </w:pPr>
      <w:r w:rsidRPr="00111817">
        <w:rPr>
          <w:rFonts w:asciiTheme="majorHAnsi" w:hAnsiTheme="majorHAnsi" w:cstheme="majorHAnsi"/>
          <w:bCs/>
          <w:szCs w:val="21"/>
        </w:rPr>
        <w:t xml:space="preserve">Korrektes Vorgehen bei der Erstversorgung einer Wunde </w:t>
      </w:r>
    </w:p>
    <w:p w14:paraId="4AF2E9C7" w14:textId="77777777" w:rsidR="00651DE4" w:rsidRPr="00111817" w:rsidRDefault="00651DE4" w:rsidP="00651DE4">
      <w:pPr>
        <w:numPr>
          <w:ilvl w:val="2"/>
          <w:numId w:val="32"/>
        </w:numPr>
        <w:tabs>
          <w:tab w:val="left" w:pos="1418"/>
        </w:tabs>
        <w:spacing w:after="0" w:line="240" w:lineRule="auto"/>
        <w:rPr>
          <w:rFonts w:asciiTheme="majorHAnsi" w:hAnsiTheme="majorHAnsi" w:cstheme="majorHAnsi"/>
          <w:bCs/>
          <w:szCs w:val="21"/>
        </w:rPr>
      </w:pPr>
      <w:r w:rsidRPr="00111817">
        <w:rPr>
          <w:rFonts w:asciiTheme="majorHAnsi" w:hAnsiTheme="majorHAnsi" w:cstheme="majorHAnsi"/>
          <w:bCs/>
          <w:szCs w:val="21"/>
        </w:rPr>
        <w:t>welche Materialien dafür sinnvoll sind</w:t>
      </w:r>
    </w:p>
    <w:p w14:paraId="63FF4AE9" w14:textId="77777777" w:rsidR="00651DE4" w:rsidRPr="00111817" w:rsidRDefault="00651DE4" w:rsidP="00651DE4">
      <w:pPr>
        <w:numPr>
          <w:ilvl w:val="2"/>
          <w:numId w:val="32"/>
        </w:numPr>
        <w:tabs>
          <w:tab w:val="left" w:pos="1418"/>
        </w:tabs>
        <w:spacing w:after="0" w:line="240" w:lineRule="auto"/>
        <w:rPr>
          <w:rFonts w:asciiTheme="majorHAnsi" w:hAnsiTheme="majorHAnsi" w:cstheme="majorHAnsi"/>
          <w:bCs/>
          <w:szCs w:val="21"/>
        </w:rPr>
      </w:pPr>
      <w:r w:rsidRPr="00111817">
        <w:rPr>
          <w:rFonts w:asciiTheme="majorHAnsi" w:hAnsiTheme="majorHAnsi" w:cstheme="majorHAnsi"/>
          <w:bCs/>
          <w:szCs w:val="21"/>
        </w:rPr>
        <w:t xml:space="preserve">die korrekte nachfolgende Wundversorgung </w:t>
      </w:r>
    </w:p>
    <w:p w14:paraId="53E9C1C2" w14:textId="77777777" w:rsidR="00651DE4" w:rsidRPr="00111817" w:rsidRDefault="00651DE4" w:rsidP="00651DE4">
      <w:pPr>
        <w:numPr>
          <w:ilvl w:val="2"/>
          <w:numId w:val="32"/>
        </w:numPr>
        <w:tabs>
          <w:tab w:val="left" w:pos="1418"/>
        </w:tabs>
        <w:spacing w:after="0" w:line="240" w:lineRule="auto"/>
        <w:rPr>
          <w:rFonts w:asciiTheme="majorHAnsi" w:hAnsiTheme="majorHAnsi" w:cstheme="majorHAnsi"/>
          <w:bCs/>
          <w:szCs w:val="21"/>
        </w:rPr>
      </w:pPr>
      <w:r w:rsidRPr="00111817">
        <w:rPr>
          <w:rFonts w:asciiTheme="majorHAnsi" w:hAnsiTheme="majorHAnsi" w:cstheme="majorHAnsi"/>
          <w:bCs/>
          <w:szCs w:val="21"/>
        </w:rPr>
        <w:t>wie die Narbenbildung vermindert werden kann</w:t>
      </w:r>
    </w:p>
    <w:p w14:paraId="49BB05A5" w14:textId="77777777" w:rsidR="00651DE4" w:rsidRPr="00111817" w:rsidRDefault="00651DE4" w:rsidP="00651DE4">
      <w:pPr>
        <w:numPr>
          <w:ilvl w:val="2"/>
          <w:numId w:val="32"/>
        </w:numPr>
        <w:tabs>
          <w:tab w:val="left" w:pos="1418"/>
        </w:tabs>
        <w:spacing w:after="0" w:line="240" w:lineRule="auto"/>
        <w:rPr>
          <w:rFonts w:asciiTheme="majorHAnsi" w:hAnsiTheme="majorHAnsi" w:cstheme="majorHAnsi"/>
          <w:bCs/>
          <w:szCs w:val="21"/>
        </w:rPr>
      </w:pPr>
      <w:r w:rsidRPr="00111817">
        <w:rPr>
          <w:rFonts w:asciiTheme="majorHAnsi" w:hAnsiTheme="majorHAnsi" w:cstheme="majorHAnsi"/>
          <w:bCs/>
          <w:szCs w:val="21"/>
        </w:rPr>
        <w:t>komplementärmedizinische Begleitung für eine komplikationslose Wundheilung mit Mikronährstoffen, Homöopathie und Phytotherapie</w:t>
      </w:r>
    </w:p>
    <w:p w14:paraId="26D46070" w14:textId="77777777" w:rsidR="00651DE4" w:rsidRPr="00111817" w:rsidRDefault="00651DE4" w:rsidP="00651DE4">
      <w:pPr>
        <w:tabs>
          <w:tab w:val="left" w:pos="1418"/>
        </w:tabs>
        <w:spacing w:after="0" w:line="240" w:lineRule="auto"/>
        <w:ind w:left="1418" w:hanging="1418"/>
        <w:rPr>
          <w:rFonts w:asciiTheme="majorHAnsi" w:hAnsiTheme="majorHAnsi" w:cstheme="majorHAnsi"/>
          <w:bCs/>
          <w:szCs w:val="21"/>
        </w:rPr>
      </w:pPr>
      <w:r w:rsidRPr="00111817">
        <w:rPr>
          <w:rFonts w:asciiTheme="majorHAnsi" w:hAnsiTheme="majorHAnsi" w:cstheme="majorHAnsi"/>
          <w:bCs/>
          <w:szCs w:val="21"/>
        </w:rPr>
        <w:tab/>
        <w:t xml:space="preserve">Nach diesem Webinar sind Sie mit Wissen gerüstet, um eine korrekte </w:t>
      </w:r>
      <w:r>
        <w:rPr>
          <w:rFonts w:asciiTheme="majorHAnsi" w:hAnsiTheme="majorHAnsi" w:cstheme="majorHAnsi"/>
          <w:bCs/>
          <w:szCs w:val="21"/>
        </w:rPr>
        <w:t xml:space="preserve">Wundbehandlung </w:t>
      </w:r>
      <w:r w:rsidRPr="00111817">
        <w:rPr>
          <w:rFonts w:asciiTheme="majorHAnsi" w:hAnsiTheme="majorHAnsi" w:cstheme="majorHAnsi"/>
          <w:bCs/>
          <w:szCs w:val="21"/>
        </w:rPr>
        <w:t>vorzunehmen und kennen Präparate, die die Wundheilung unterstützen.</w:t>
      </w:r>
    </w:p>
    <w:p w14:paraId="3C8465D4" w14:textId="77777777" w:rsidR="00651DE4" w:rsidRPr="00207FB4" w:rsidRDefault="00651DE4" w:rsidP="00651DE4">
      <w:pPr>
        <w:spacing w:after="0" w:line="240" w:lineRule="auto"/>
        <w:rPr>
          <w:rFonts w:asciiTheme="majorHAnsi" w:hAnsiTheme="majorHAnsi" w:cstheme="majorHAnsi"/>
          <w:color w:val="FF0000"/>
          <w:szCs w:val="21"/>
        </w:rPr>
      </w:pPr>
    </w:p>
    <w:p w14:paraId="3E43583F" w14:textId="77777777" w:rsidR="00651DE4" w:rsidRPr="00111817" w:rsidRDefault="00651DE4" w:rsidP="00651DE4">
      <w:pPr>
        <w:spacing w:after="0" w:line="240" w:lineRule="auto"/>
        <w:rPr>
          <w:rFonts w:ascii="Calibri Light" w:eastAsia="Calibri" w:hAnsi="Calibri Light" w:cs="Calibri Light"/>
          <w:szCs w:val="21"/>
        </w:rPr>
      </w:pPr>
      <w:r w:rsidRPr="00111817">
        <w:rPr>
          <w:rFonts w:ascii="Calibri Light" w:eastAsia="Calibri" w:hAnsi="Calibri Light" w:cs="Calibri Light"/>
          <w:b/>
          <w:szCs w:val="21"/>
        </w:rPr>
        <w:t>Referentinnen</w:t>
      </w:r>
      <w:r w:rsidRPr="00111817">
        <w:rPr>
          <w:rFonts w:ascii="Calibri Light" w:eastAsia="Calibri" w:hAnsi="Calibri Light" w:cs="Calibri Light"/>
          <w:szCs w:val="21"/>
        </w:rPr>
        <w:t xml:space="preserve"> </w:t>
      </w:r>
      <w:r w:rsidRPr="00111817">
        <w:rPr>
          <w:rFonts w:ascii="Calibri Light" w:eastAsia="Calibri" w:hAnsi="Calibri Light" w:cs="Calibri Light"/>
          <w:szCs w:val="21"/>
        </w:rPr>
        <w:tab/>
        <w:t xml:space="preserve">Karin Klups, eidg. </w:t>
      </w:r>
      <w:proofErr w:type="spellStart"/>
      <w:r w:rsidRPr="00111817">
        <w:rPr>
          <w:rFonts w:ascii="Calibri Light" w:eastAsia="Calibri" w:hAnsi="Calibri Light" w:cs="Calibri Light"/>
          <w:szCs w:val="21"/>
        </w:rPr>
        <w:t>dipl.</w:t>
      </w:r>
      <w:proofErr w:type="spellEnd"/>
      <w:r w:rsidRPr="00111817">
        <w:rPr>
          <w:rFonts w:ascii="Calibri Light" w:eastAsia="Calibri" w:hAnsi="Calibri Light" w:cs="Calibri Light"/>
          <w:szCs w:val="21"/>
        </w:rPr>
        <w:t xml:space="preserve"> Apothekerin, </w:t>
      </w:r>
      <w:proofErr w:type="spellStart"/>
      <w:r w:rsidRPr="00111817">
        <w:rPr>
          <w:rFonts w:ascii="Calibri Light" w:eastAsia="Calibri" w:hAnsi="Calibri Light" w:cs="Calibri Light"/>
          <w:szCs w:val="21"/>
        </w:rPr>
        <w:t>ebi-pharm</w:t>
      </w:r>
      <w:proofErr w:type="spellEnd"/>
      <w:r w:rsidRPr="00111817">
        <w:rPr>
          <w:rFonts w:ascii="Calibri Light" w:eastAsia="Calibri" w:hAnsi="Calibri Light" w:cs="Calibri Light"/>
          <w:szCs w:val="21"/>
        </w:rPr>
        <w:t xml:space="preserve"> </w:t>
      </w:r>
      <w:proofErr w:type="spellStart"/>
      <w:r w:rsidRPr="00111817">
        <w:rPr>
          <w:rFonts w:ascii="Calibri Light" w:eastAsia="Calibri" w:hAnsi="Calibri Light" w:cs="Calibri Light"/>
          <w:szCs w:val="21"/>
        </w:rPr>
        <w:t>ag</w:t>
      </w:r>
      <w:proofErr w:type="spellEnd"/>
      <w:r w:rsidRPr="00111817">
        <w:rPr>
          <w:rFonts w:ascii="Calibri Light" w:eastAsia="Calibri" w:hAnsi="Calibri Light" w:cs="Calibri Light"/>
          <w:szCs w:val="21"/>
        </w:rPr>
        <w:t>,</w:t>
      </w:r>
    </w:p>
    <w:p w14:paraId="389D47BF" w14:textId="77777777" w:rsidR="00651DE4" w:rsidRPr="00111817" w:rsidRDefault="00651DE4" w:rsidP="00651DE4">
      <w:pPr>
        <w:spacing w:after="0" w:line="240" w:lineRule="auto"/>
        <w:ind w:left="708" w:firstLine="708"/>
        <w:rPr>
          <w:rFonts w:ascii="Calibri Light" w:eastAsia="Calibri" w:hAnsi="Calibri Light" w:cs="Calibri Light"/>
          <w:szCs w:val="21"/>
        </w:rPr>
      </w:pPr>
      <w:bookmarkStart w:id="2" w:name="_Hlk50390297"/>
      <w:r w:rsidRPr="00111817">
        <w:rPr>
          <w:rFonts w:ascii="Calibri Light" w:eastAsia="Calibri" w:hAnsi="Calibri Light" w:cs="Calibri Light"/>
          <w:szCs w:val="21"/>
        </w:rPr>
        <w:t xml:space="preserve">Dagmar Franz, zertifizierte Pflegeexpertin Stoma, Kontinenz und Wunde, </w:t>
      </w:r>
      <w:proofErr w:type="spellStart"/>
      <w:r w:rsidRPr="00111817">
        <w:rPr>
          <w:rFonts w:ascii="Calibri Light" w:eastAsia="Calibri" w:hAnsi="Calibri Light" w:cs="Calibri Light"/>
          <w:szCs w:val="21"/>
        </w:rPr>
        <w:t>Kerecis</w:t>
      </w:r>
      <w:proofErr w:type="spellEnd"/>
      <w:r w:rsidRPr="00111817">
        <w:rPr>
          <w:rFonts w:ascii="Calibri Light" w:eastAsia="Calibri" w:hAnsi="Calibri Light" w:cs="Calibri Light"/>
          <w:szCs w:val="21"/>
        </w:rPr>
        <w:t xml:space="preserve"> AG</w:t>
      </w:r>
    </w:p>
    <w:bookmarkEnd w:id="2"/>
    <w:p w14:paraId="04D64295" w14:textId="77777777" w:rsidR="00651DE4" w:rsidRPr="004E0391" w:rsidRDefault="00651DE4" w:rsidP="00651DE4">
      <w:pPr>
        <w:spacing w:after="0" w:line="259" w:lineRule="auto"/>
        <w:ind w:left="1416" w:hanging="1416"/>
        <w:rPr>
          <w:rFonts w:ascii="Calibri Light" w:eastAsia="Calibri" w:hAnsi="Calibri Light" w:cs="Calibri Light"/>
          <w:bCs/>
          <w:szCs w:val="21"/>
        </w:rPr>
      </w:pPr>
      <w:r w:rsidRPr="00111817">
        <w:rPr>
          <w:rFonts w:ascii="Calibri Light" w:eastAsia="Calibri" w:hAnsi="Calibri Light" w:cs="Calibri Light"/>
          <w:b/>
          <w:szCs w:val="21"/>
        </w:rPr>
        <w:t xml:space="preserve">Daten </w:t>
      </w:r>
      <w:r w:rsidRPr="00111817">
        <w:rPr>
          <w:rFonts w:ascii="Calibri Light" w:eastAsia="Calibri" w:hAnsi="Calibri Light" w:cs="Calibri Light"/>
          <w:b/>
          <w:szCs w:val="21"/>
        </w:rPr>
        <w:tab/>
      </w:r>
      <w:r w:rsidRPr="004E0391">
        <w:rPr>
          <w:rFonts w:ascii="Calibri Light" w:eastAsia="Calibri" w:hAnsi="Calibri Light" w:cs="Calibri Light"/>
          <w:bCs/>
          <w:szCs w:val="21"/>
        </w:rPr>
        <w:t>Dienstag</w:t>
      </w:r>
      <w:r>
        <w:rPr>
          <w:rFonts w:ascii="Calibri Light" w:eastAsia="Calibri" w:hAnsi="Calibri Light" w:cs="Calibri Light"/>
          <w:bCs/>
          <w:szCs w:val="21"/>
        </w:rPr>
        <w:t>,</w:t>
      </w:r>
      <w:r w:rsidRPr="004E0391">
        <w:rPr>
          <w:rFonts w:ascii="Calibri Light" w:eastAsia="Calibri" w:hAnsi="Calibri Light" w:cs="Calibri Light"/>
          <w:bCs/>
          <w:szCs w:val="21"/>
        </w:rPr>
        <w:t xml:space="preserve"> 25. April 2023</w:t>
      </w:r>
    </w:p>
    <w:p w14:paraId="2AC4F997" w14:textId="77777777" w:rsidR="00651DE4" w:rsidRPr="004E0391" w:rsidRDefault="00651DE4" w:rsidP="00651DE4">
      <w:pPr>
        <w:spacing w:after="0" w:line="259" w:lineRule="auto"/>
        <w:ind w:left="1416" w:hanging="1416"/>
        <w:rPr>
          <w:rFonts w:ascii="Calibri Light" w:eastAsia="Calibri" w:hAnsi="Calibri Light" w:cs="Calibri Light"/>
          <w:bCs/>
          <w:szCs w:val="21"/>
        </w:rPr>
      </w:pPr>
      <w:r w:rsidRPr="004E0391">
        <w:rPr>
          <w:rFonts w:ascii="Calibri Light" w:eastAsia="Calibri" w:hAnsi="Calibri Light" w:cs="Calibri Light"/>
          <w:bCs/>
          <w:szCs w:val="21"/>
        </w:rPr>
        <w:tab/>
        <w:t>Donnerstag, 21. September 2023</w:t>
      </w:r>
    </w:p>
    <w:p w14:paraId="61A7D6D1" w14:textId="77777777" w:rsidR="00651DE4" w:rsidRPr="00111817" w:rsidRDefault="00651DE4" w:rsidP="00651DE4">
      <w:pPr>
        <w:spacing w:after="0" w:line="259" w:lineRule="auto"/>
        <w:ind w:left="1416" w:hanging="1416"/>
        <w:rPr>
          <w:rFonts w:ascii="Calibri Light" w:eastAsia="Calibri" w:hAnsi="Calibri Light" w:cs="Calibri Light"/>
          <w:szCs w:val="21"/>
        </w:rPr>
      </w:pPr>
    </w:p>
    <w:p w14:paraId="7EE8FC45" w14:textId="77777777" w:rsidR="00651DE4" w:rsidRPr="00111817" w:rsidRDefault="00651DE4" w:rsidP="00651DE4">
      <w:pPr>
        <w:spacing w:after="0" w:line="259" w:lineRule="auto"/>
        <w:ind w:left="1416" w:hanging="1416"/>
        <w:rPr>
          <w:rFonts w:ascii="Calibri Light" w:eastAsia="Calibri" w:hAnsi="Calibri Light" w:cs="Calibri Light"/>
        </w:rPr>
      </w:pPr>
      <w:r w:rsidRPr="00111817">
        <w:rPr>
          <w:rFonts w:ascii="Calibri Light" w:eastAsia="Calibri" w:hAnsi="Calibri Light" w:cs="Calibri Light"/>
          <w:b/>
        </w:rPr>
        <w:t>Ort</w:t>
      </w:r>
      <w:r w:rsidRPr="00111817">
        <w:rPr>
          <w:rFonts w:ascii="Calibri Light" w:eastAsia="Calibri" w:hAnsi="Calibri Light" w:cs="Calibri Light"/>
          <w:b/>
        </w:rPr>
        <w:tab/>
      </w:r>
      <w:r w:rsidRPr="00111817">
        <w:rPr>
          <w:rFonts w:ascii="Calibri Light" w:eastAsia="Calibri" w:hAnsi="Calibri Light" w:cs="Calibri Light"/>
          <w:bCs/>
        </w:rPr>
        <w:t>Online Seminar, Swisswebinar.ch</w:t>
      </w:r>
      <w:r w:rsidRPr="00111817">
        <w:rPr>
          <w:rFonts w:ascii="Calibri Light" w:eastAsia="Calibri" w:hAnsi="Calibri Light" w:cs="Calibri Light"/>
          <w:bCs/>
        </w:rPr>
        <w:tab/>
      </w:r>
      <w:r w:rsidRPr="00111817">
        <w:rPr>
          <w:rFonts w:ascii="Calibri Light" w:eastAsia="Calibri" w:hAnsi="Calibri Light" w:cs="Calibri Light"/>
        </w:rPr>
        <w:tab/>
      </w:r>
    </w:p>
    <w:p w14:paraId="4B22D5EE" w14:textId="77777777" w:rsidR="00651DE4" w:rsidRPr="00111817" w:rsidRDefault="00651DE4" w:rsidP="00651DE4">
      <w:pPr>
        <w:spacing w:after="0" w:line="259" w:lineRule="auto"/>
        <w:rPr>
          <w:rFonts w:ascii="Calibri Light" w:eastAsia="Calibri" w:hAnsi="Calibri Light" w:cs="Calibri Light"/>
        </w:rPr>
      </w:pPr>
      <w:r w:rsidRPr="00111817">
        <w:rPr>
          <w:rFonts w:ascii="Calibri Light" w:eastAsia="Calibri" w:hAnsi="Calibri Light" w:cs="Calibri Light"/>
          <w:b/>
          <w:szCs w:val="21"/>
        </w:rPr>
        <w:t>Dauer</w:t>
      </w:r>
      <w:r w:rsidRPr="00111817">
        <w:rPr>
          <w:rFonts w:ascii="Calibri Light" w:eastAsia="Calibri" w:hAnsi="Calibri Light" w:cs="Calibri Light"/>
          <w:szCs w:val="21"/>
        </w:rPr>
        <w:t xml:space="preserve"> </w:t>
      </w:r>
      <w:r w:rsidRPr="00111817">
        <w:rPr>
          <w:rFonts w:ascii="Calibri Light" w:eastAsia="Calibri" w:hAnsi="Calibri Light" w:cs="Calibri Light"/>
          <w:szCs w:val="21"/>
        </w:rPr>
        <w:tab/>
      </w:r>
      <w:r w:rsidRPr="00111817">
        <w:rPr>
          <w:rFonts w:ascii="Calibri Light" w:eastAsia="Calibri" w:hAnsi="Calibri Light" w:cs="Calibri Light"/>
          <w:szCs w:val="21"/>
        </w:rPr>
        <w:tab/>
        <w:t>jeweils 19.30 – 21.00 Uhr</w:t>
      </w:r>
    </w:p>
    <w:p w14:paraId="1275F6D6" w14:textId="77777777" w:rsidR="00651DE4" w:rsidRPr="00111817" w:rsidRDefault="00651DE4" w:rsidP="00651DE4">
      <w:pPr>
        <w:spacing w:after="0" w:line="240" w:lineRule="auto"/>
        <w:rPr>
          <w:rFonts w:ascii="Calibri Light" w:eastAsia="Calibri" w:hAnsi="Calibri Light" w:cs="Calibri Light"/>
          <w:szCs w:val="21"/>
        </w:rPr>
      </w:pPr>
      <w:r w:rsidRPr="00111817">
        <w:rPr>
          <w:rFonts w:ascii="Calibri Light" w:eastAsia="Calibri" w:hAnsi="Calibri Light" w:cs="Calibri Light"/>
          <w:b/>
          <w:szCs w:val="21"/>
        </w:rPr>
        <w:t xml:space="preserve">Kosten </w:t>
      </w:r>
      <w:r w:rsidRPr="00111817">
        <w:rPr>
          <w:rFonts w:ascii="Calibri Light" w:eastAsia="Calibri" w:hAnsi="Calibri Light" w:cs="Calibri Light"/>
          <w:b/>
          <w:szCs w:val="21"/>
        </w:rPr>
        <w:tab/>
      </w:r>
      <w:r w:rsidRPr="00111817">
        <w:rPr>
          <w:rFonts w:ascii="Calibri Light" w:eastAsia="Calibri" w:hAnsi="Calibri Light" w:cs="Calibri Light"/>
          <w:b/>
          <w:szCs w:val="21"/>
        </w:rPr>
        <w:tab/>
      </w:r>
      <w:r w:rsidRPr="00111817">
        <w:rPr>
          <w:rFonts w:ascii="Calibri Light" w:eastAsia="Calibri" w:hAnsi="Calibri Light" w:cs="Calibri Light"/>
          <w:szCs w:val="21"/>
        </w:rPr>
        <w:t>kostenfrei</w:t>
      </w:r>
    </w:p>
    <w:bookmarkEnd w:id="1"/>
    <w:p w14:paraId="0579A916" w14:textId="77777777" w:rsidR="00107F09" w:rsidRPr="00BE5F20" w:rsidRDefault="00107F09" w:rsidP="00BE5F20"/>
    <w:sectPr w:rsidR="00107F09" w:rsidRPr="00BE5F20" w:rsidSect="009E205F">
      <w:footerReference w:type="first" r:id="rId11"/>
      <w:pgSz w:w="11906" w:h="16838"/>
      <w:pgMar w:top="1560" w:right="1134" w:bottom="1134"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36B7" w14:textId="77777777" w:rsidR="00651DE4" w:rsidRDefault="00651DE4" w:rsidP="00F91D37">
      <w:pPr>
        <w:spacing w:line="240" w:lineRule="auto"/>
      </w:pPr>
      <w:r>
        <w:separator/>
      </w:r>
    </w:p>
  </w:endnote>
  <w:endnote w:type="continuationSeparator" w:id="0">
    <w:p w14:paraId="6BF949E7" w14:textId="77777777" w:rsidR="00651DE4" w:rsidRDefault="00651DE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5238" w14:textId="77777777" w:rsidR="00836A29" w:rsidRPr="004E1E92" w:rsidRDefault="00836A29">
    <w:pPr>
      <w:pStyle w:val="Fuzeile"/>
      <w:rPr>
        <w:noProof/>
        <w:color w:val="FFFFFF" w:themeColor="background1"/>
      </w:rPr>
    </w:pPr>
  </w:p>
  <w:p w14:paraId="54FB11B3" w14:textId="77777777" w:rsidR="00A4623A" w:rsidRDefault="00A462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5D94" w14:textId="77777777" w:rsidR="00651DE4" w:rsidRDefault="00651DE4" w:rsidP="00F91D37">
      <w:pPr>
        <w:spacing w:line="240" w:lineRule="auto"/>
      </w:pPr>
      <w:r>
        <w:separator/>
      </w:r>
    </w:p>
  </w:footnote>
  <w:footnote w:type="continuationSeparator" w:id="0">
    <w:p w14:paraId="28A1F927" w14:textId="77777777" w:rsidR="00651DE4" w:rsidRDefault="00651DE4"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9360196"/>
    <w:multiLevelType w:val="hybridMultilevel"/>
    <w:tmpl w:val="4F1A1412"/>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4C140CB0">
      <w:start w:val="3"/>
      <w:numFmt w:val="bullet"/>
      <w:lvlText w:val="-"/>
      <w:lvlJc w:val="left"/>
      <w:pPr>
        <w:ind w:left="1800" w:hanging="360"/>
      </w:pPr>
      <w:rPr>
        <w:rFonts w:ascii="Calibri Light" w:eastAsiaTheme="minorHAnsi" w:hAnsi="Calibri Light" w:cs="Calibri Light"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EE6ADF9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A9D618C8"/>
    <w:lvl w:ilvl="0">
      <w:start w:val="1"/>
      <w:numFmt w:val="bullet"/>
      <w:pStyle w:val="Aufzhlung1"/>
      <w:lvlText w:val="&gt;"/>
      <w:lvlJc w:val="left"/>
      <w:pPr>
        <w:ind w:left="181" w:hanging="181"/>
      </w:pPr>
      <w:rPr>
        <w:rFonts w:ascii="Calibri" w:hAnsi="Calibri" w:hint="default"/>
        <w:b/>
        <w:i w:val="0"/>
      </w:rPr>
    </w:lvl>
    <w:lvl w:ilvl="1">
      <w:start w:val="1"/>
      <w:numFmt w:val="bullet"/>
      <w:pStyle w:val="Aufzhlung2"/>
      <w:lvlText w:val="&gt;"/>
      <w:lvlJc w:val="left"/>
      <w:pPr>
        <w:ind w:left="363" w:hanging="182"/>
      </w:pPr>
      <w:rPr>
        <w:rFonts w:ascii="Calibri" w:hAnsi="Calibri" w:hint="default"/>
      </w:rPr>
    </w:lvl>
    <w:lvl w:ilvl="2">
      <w:start w:val="1"/>
      <w:numFmt w:val="bullet"/>
      <w:pStyle w:val="Aufzhlung3"/>
      <w:lvlText w:val="&gt;"/>
      <w:lvlJc w:val="left"/>
      <w:pPr>
        <w:ind w:left="544" w:hanging="181"/>
      </w:pPr>
      <w:rPr>
        <w:rFonts w:ascii="Calibri" w:hAnsi="Calibr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6"/>
  </w:num>
  <w:num w:numId="14">
    <w:abstractNumId w:val="28"/>
  </w:num>
  <w:num w:numId="15">
    <w:abstractNumId w:val="27"/>
  </w:num>
  <w:num w:numId="16">
    <w:abstractNumId w:val="11"/>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3"/>
  </w:num>
  <w:num w:numId="22">
    <w:abstractNumId w:val="22"/>
  </w:num>
  <w:num w:numId="23">
    <w:abstractNumId w:val="12"/>
  </w:num>
  <w:num w:numId="24">
    <w:abstractNumId w:val="18"/>
  </w:num>
  <w:num w:numId="25">
    <w:abstractNumId w:val="24"/>
  </w:num>
  <w:num w:numId="26">
    <w:abstractNumId w:val="20"/>
  </w:num>
  <w:num w:numId="27">
    <w:abstractNumId w:val="13"/>
  </w:num>
  <w:num w:numId="28">
    <w:abstractNumId w:val="10"/>
  </w:num>
  <w:num w:numId="29">
    <w:abstractNumId w:val="2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E4"/>
    <w:rsid w:val="00000241"/>
    <w:rsid w:val="00002978"/>
    <w:rsid w:val="0001010F"/>
    <w:rsid w:val="00025CEC"/>
    <w:rsid w:val="000266B7"/>
    <w:rsid w:val="00032B92"/>
    <w:rsid w:val="000409C8"/>
    <w:rsid w:val="00041700"/>
    <w:rsid w:val="00063BC2"/>
    <w:rsid w:val="000701F1"/>
    <w:rsid w:val="00071780"/>
    <w:rsid w:val="000803EB"/>
    <w:rsid w:val="000814C4"/>
    <w:rsid w:val="00096E8E"/>
    <w:rsid w:val="000A1884"/>
    <w:rsid w:val="000A24EC"/>
    <w:rsid w:val="000A2D74"/>
    <w:rsid w:val="000B183F"/>
    <w:rsid w:val="000B595D"/>
    <w:rsid w:val="000C49C1"/>
    <w:rsid w:val="000C5149"/>
    <w:rsid w:val="000D1743"/>
    <w:rsid w:val="000D1BB6"/>
    <w:rsid w:val="000E7543"/>
    <w:rsid w:val="000E756F"/>
    <w:rsid w:val="000F1D2B"/>
    <w:rsid w:val="0010021F"/>
    <w:rsid w:val="00102345"/>
    <w:rsid w:val="00106688"/>
    <w:rsid w:val="00107F09"/>
    <w:rsid w:val="001134C7"/>
    <w:rsid w:val="00113CB8"/>
    <w:rsid w:val="0012151C"/>
    <w:rsid w:val="00127BBA"/>
    <w:rsid w:val="00130D08"/>
    <w:rsid w:val="00133CFB"/>
    <w:rsid w:val="001375AB"/>
    <w:rsid w:val="00144122"/>
    <w:rsid w:val="001529F8"/>
    <w:rsid w:val="00154677"/>
    <w:rsid w:val="00167916"/>
    <w:rsid w:val="00171870"/>
    <w:rsid w:val="00195A46"/>
    <w:rsid w:val="001A3606"/>
    <w:rsid w:val="001E73F4"/>
    <w:rsid w:val="001F4A7E"/>
    <w:rsid w:val="001F4B8C"/>
    <w:rsid w:val="0022685B"/>
    <w:rsid w:val="0023018C"/>
    <w:rsid w:val="0023205B"/>
    <w:rsid w:val="00234C4A"/>
    <w:rsid w:val="002466D7"/>
    <w:rsid w:val="00250CC1"/>
    <w:rsid w:val="0025644A"/>
    <w:rsid w:val="00267F71"/>
    <w:rsid w:val="002726D9"/>
    <w:rsid w:val="00283995"/>
    <w:rsid w:val="00290E37"/>
    <w:rsid w:val="00292375"/>
    <w:rsid w:val="002B551B"/>
    <w:rsid w:val="002C163B"/>
    <w:rsid w:val="002C40B7"/>
    <w:rsid w:val="002D272F"/>
    <w:rsid w:val="002D38AE"/>
    <w:rsid w:val="002F06AA"/>
    <w:rsid w:val="002F68A2"/>
    <w:rsid w:val="0030245A"/>
    <w:rsid w:val="00303B73"/>
    <w:rsid w:val="0032330D"/>
    <w:rsid w:val="00333A1B"/>
    <w:rsid w:val="003514EE"/>
    <w:rsid w:val="00363671"/>
    <w:rsid w:val="00364EE3"/>
    <w:rsid w:val="003757E4"/>
    <w:rsid w:val="00375834"/>
    <w:rsid w:val="0039124E"/>
    <w:rsid w:val="00396CAD"/>
    <w:rsid w:val="003B6D73"/>
    <w:rsid w:val="003C2E1C"/>
    <w:rsid w:val="003C3D32"/>
    <w:rsid w:val="003D0FAA"/>
    <w:rsid w:val="003E69B7"/>
    <w:rsid w:val="003F1A56"/>
    <w:rsid w:val="00452D49"/>
    <w:rsid w:val="00475EA0"/>
    <w:rsid w:val="00480603"/>
    <w:rsid w:val="00486DBB"/>
    <w:rsid w:val="00494FD7"/>
    <w:rsid w:val="00495F83"/>
    <w:rsid w:val="004A039B"/>
    <w:rsid w:val="004B0FDB"/>
    <w:rsid w:val="004C1329"/>
    <w:rsid w:val="004C3880"/>
    <w:rsid w:val="004D0F2F"/>
    <w:rsid w:val="004D179F"/>
    <w:rsid w:val="004D5B31"/>
    <w:rsid w:val="004E1E92"/>
    <w:rsid w:val="004F22CB"/>
    <w:rsid w:val="00500294"/>
    <w:rsid w:val="00526C93"/>
    <w:rsid w:val="005339AE"/>
    <w:rsid w:val="00535EA2"/>
    <w:rsid w:val="00537410"/>
    <w:rsid w:val="00550787"/>
    <w:rsid w:val="00562128"/>
    <w:rsid w:val="00591832"/>
    <w:rsid w:val="00592841"/>
    <w:rsid w:val="005A357F"/>
    <w:rsid w:val="005A7BE5"/>
    <w:rsid w:val="005B4DEC"/>
    <w:rsid w:val="005B6FD0"/>
    <w:rsid w:val="005C6148"/>
    <w:rsid w:val="006044D5"/>
    <w:rsid w:val="00622481"/>
    <w:rsid w:val="00622FDC"/>
    <w:rsid w:val="00625020"/>
    <w:rsid w:val="00632C7C"/>
    <w:rsid w:val="00642F26"/>
    <w:rsid w:val="00647B77"/>
    <w:rsid w:val="00651DE4"/>
    <w:rsid w:val="0065274C"/>
    <w:rsid w:val="00686D14"/>
    <w:rsid w:val="00687ED7"/>
    <w:rsid w:val="006B3083"/>
    <w:rsid w:val="006C144C"/>
    <w:rsid w:val="006C62E1"/>
    <w:rsid w:val="006E0F4E"/>
    <w:rsid w:val="006E4AF1"/>
    <w:rsid w:val="006F0345"/>
    <w:rsid w:val="006F0469"/>
    <w:rsid w:val="006F0FB3"/>
    <w:rsid w:val="00702666"/>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B5396"/>
    <w:rsid w:val="007C0B2A"/>
    <w:rsid w:val="007D139B"/>
    <w:rsid w:val="007D2978"/>
    <w:rsid w:val="007E0460"/>
    <w:rsid w:val="007E1727"/>
    <w:rsid w:val="008257C4"/>
    <w:rsid w:val="00825A86"/>
    <w:rsid w:val="00836A29"/>
    <w:rsid w:val="00841B44"/>
    <w:rsid w:val="00853121"/>
    <w:rsid w:val="0085454F"/>
    <w:rsid w:val="00857D8A"/>
    <w:rsid w:val="00864855"/>
    <w:rsid w:val="00870017"/>
    <w:rsid w:val="00874E49"/>
    <w:rsid w:val="00876898"/>
    <w:rsid w:val="00883CC4"/>
    <w:rsid w:val="009235A2"/>
    <w:rsid w:val="0093619F"/>
    <w:rsid w:val="009427E5"/>
    <w:rsid w:val="009449FE"/>
    <w:rsid w:val="009454B7"/>
    <w:rsid w:val="009613D8"/>
    <w:rsid w:val="00974275"/>
    <w:rsid w:val="009804FC"/>
    <w:rsid w:val="0098474B"/>
    <w:rsid w:val="00995CBA"/>
    <w:rsid w:val="0099678C"/>
    <w:rsid w:val="009B0C96"/>
    <w:rsid w:val="009C222B"/>
    <w:rsid w:val="009C67A8"/>
    <w:rsid w:val="009D201B"/>
    <w:rsid w:val="009D5D9C"/>
    <w:rsid w:val="009E205F"/>
    <w:rsid w:val="009E2171"/>
    <w:rsid w:val="009E6948"/>
    <w:rsid w:val="009F3E6A"/>
    <w:rsid w:val="00A02378"/>
    <w:rsid w:val="00A06F53"/>
    <w:rsid w:val="00A211F7"/>
    <w:rsid w:val="00A43EDD"/>
    <w:rsid w:val="00A4623A"/>
    <w:rsid w:val="00A5451D"/>
    <w:rsid w:val="00A55C83"/>
    <w:rsid w:val="00A57815"/>
    <w:rsid w:val="00A62F82"/>
    <w:rsid w:val="00A62FAD"/>
    <w:rsid w:val="00A70CDC"/>
    <w:rsid w:val="00A7133D"/>
    <w:rsid w:val="00A7788C"/>
    <w:rsid w:val="00A960B8"/>
    <w:rsid w:val="00AA09F6"/>
    <w:rsid w:val="00AA5DDC"/>
    <w:rsid w:val="00AB605E"/>
    <w:rsid w:val="00AC2D5B"/>
    <w:rsid w:val="00AC3C0A"/>
    <w:rsid w:val="00AD36B2"/>
    <w:rsid w:val="00AD5C8F"/>
    <w:rsid w:val="00AF47AE"/>
    <w:rsid w:val="00AF5611"/>
    <w:rsid w:val="00AF7CA8"/>
    <w:rsid w:val="00B05554"/>
    <w:rsid w:val="00B11A9B"/>
    <w:rsid w:val="00B24B2A"/>
    <w:rsid w:val="00B27D49"/>
    <w:rsid w:val="00B32881"/>
    <w:rsid w:val="00B32ABB"/>
    <w:rsid w:val="00B41FD3"/>
    <w:rsid w:val="00B426D3"/>
    <w:rsid w:val="00B431DE"/>
    <w:rsid w:val="00B452C0"/>
    <w:rsid w:val="00B662DD"/>
    <w:rsid w:val="00B70D03"/>
    <w:rsid w:val="00B737D0"/>
    <w:rsid w:val="00B803E7"/>
    <w:rsid w:val="00B82E14"/>
    <w:rsid w:val="00B97484"/>
    <w:rsid w:val="00BA4DDE"/>
    <w:rsid w:val="00BB0EB7"/>
    <w:rsid w:val="00BB1DA6"/>
    <w:rsid w:val="00BB206A"/>
    <w:rsid w:val="00BB4CF6"/>
    <w:rsid w:val="00BC655F"/>
    <w:rsid w:val="00BD09F9"/>
    <w:rsid w:val="00BE1E62"/>
    <w:rsid w:val="00BE5F20"/>
    <w:rsid w:val="00BF52B2"/>
    <w:rsid w:val="00BF7052"/>
    <w:rsid w:val="00C05FAB"/>
    <w:rsid w:val="00C12431"/>
    <w:rsid w:val="00C16C6B"/>
    <w:rsid w:val="00C25656"/>
    <w:rsid w:val="00C30C28"/>
    <w:rsid w:val="00C3674D"/>
    <w:rsid w:val="00C43EDE"/>
    <w:rsid w:val="00C51D2F"/>
    <w:rsid w:val="00C60AC3"/>
    <w:rsid w:val="00CA348A"/>
    <w:rsid w:val="00CA5EF8"/>
    <w:rsid w:val="00CB2CE6"/>
    <w:rsid w:val="00CB47CD"/>
    <w:rsid w:val="00CC06EF"/>
    <w:rsid w:val="00CF08BB"/>
    <w:rsid w:val="00CF1E53"/>
    <w:rsid w:val="00D00E26"/>
    <w:rsid w:val="00D30E68"/>
    <w:rsid w:val="00D31037"/>
    <w:rsid w:val="00D40086"/>
    <w:rsid w:val="00D57397"/>
    <w:rsid w:val="00D61622"/>
    <w:rsid w:val="00D61996"/>
    <w:rsid w:val="00D654CD"/>
    <w:rsid w:val="00D678C7"/>
    <w:rsid w:val="00D8261A"/>
    <w:rsid w:val="00D9415C"/>
    <w:rsid w:val="00DA469E"/>
    <w:rsid w:val="00DA716B"/>
    <w:rsid w:val="00DB45F8"/>
    <w:rsid w:val="00DB7675"/>
    <w:rsid w:val="00DD1DE3"/>
    <w:rsid w:val="00E25DCD"/>
    <w:rsid w:val="00E269E1"/>
    <w:rsid w:val="00E326FF"/>
    <w:rsid w:val="00E45F13"/>
    <w:rsid w:val="00E50336"/>
    <w:rsid w:val="00E510BC"/>
    <w:rsid w:val="00E52BA4"/>
    <w:rsid w:val="00E61256"/>
    <w:rsid w:val="00E62EFE"/>
    <w:rsid w:val="00E705E4"/>
    <w:rsid w:val="00E73CB2"/>
    <w:rsid w:val="00E839BA"/>
    <w:rsid w:val="00E8428A"/>
    <w:rsid w:val="00E92F45"/>
    <w:rsid w:val="00E97F7D"/>
    <w:rsid w:val="00EA59B8"/>
    <w:rsid w:val="00EA5A01"/>
    <w:rsid w:val="00EC2DF9"/>
    <w:rsid w:val="00EE6E36"/>
    <w:rsid w:val="00F016BC"/>
    <w:rsid w:val="00F0660B"/>
    <w:rsid w:val="00F123AE"/>
    <w:rsid w:val="00F16C91"/>
    <w:rsid w:val="00F26721"/>
    <w:rsid w:val="00F32B93"/>
    <w:rsid w:val="00F45CDD"/>
    <w:rsid w:val="00F47F0E"/>
    <w:rsid w:val="00F55228"/>
    <w:rsid w:val="00F5551A"/>
    <w:rsid w:val="00F56AAB"/>
    <w:rsid w:val="00F73331"/>
    <w:rsid w:val="00F87174"/>
    <w:rsid w:val="00F91D37"/>
    <w:rsid w:val="00F93538"/>
    <w:rsid w:val="00F9610D"/>
    <w:rsid w:val="00FB657F"/>
    <w:rsid w:val="00FC2ECB"/>
    <w:rsid w:val="00FD1475"/>
    <w:rsid w:val="00FE7D09"/>
    <w:rsid w:val="00FF2C6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BBDEE"/>
  <w15:chartTrackingRefBased/>
  <w15:docId w15:val="{61FEDAE9-1ED6-42C8-A37D-6FAA9C5D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DE4"/>
    <w:pPr>
      <w:spacing w:after="160" w:line="256" w:lineRule="auto"/>
    </w:pPr>
  </w:style>
  <w:style w:type="paragraph" w:styleId="berschrift1">
    <w:name w:val="heading 1"/>
    <w:basedOn w:val="Standard"/>
    <w:next w:val="Standard"/>
    <w:link w:val="berschrift1Zchn"/>
    <w:uiPriority w:val="9"/>
    <w:qFormat/>
    <w:rsid w:val="000A2D74"/>
    <w:pPr>
      <w:keepNext/>
      <w:keepLines/>
      <w:spacing w:before="5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0A2D74"/>
    <w:pPr>
      <w:keepNext/>
      <w:keepLines/>
      <w:spacing w:before="26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A2D74"/>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0A2D74"/>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737D0"/>
    <w:rPr>
      <w:color w:val="A3C68C" w:themeColor="accent1"/>
      <w:u w:val="single"/>
    </w:rPr>
  </w:style>
  <w:style w:type="paragraph" w:styleId="Kopfzeile">
    <w:name w:val="header"/>
    <w:basedOn w:val="Standard"/>
    <w:link w:val="KopfzeileZchn"/>
    <w:uiPriority w:val="93"/>
    <w:semiHidden/>
    <w:rsid w:val="00CB47CD"/>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93"/>
    <w:semiHidden/>
    <w:rsid w:val="007D139B"/>
    <w:rPr>
      <w:sz w:val="20"/>
    </w:rPr>
  </w:style>
  <w:style w:type="paragraph" w:styleId="Fuzeile">
    <w:name w:val="footer"/>
    <w:basedOn w:val="Standard"/>
    <w:link w:val="FuzeileZchn"/>
    <w:uiPriority w:val="94"/>
    <w:semiHidden/>
    <w:rsid w:val="00CB47CD"/>
    <w:pPr>
      <w:spacing w:line="240" w:lineRule="auto"/>
    </w:pPr>
    <w:rPr>
      <w:sz w:val="20"/>
    </w:rPr>
  </w:style>
  <w:style w:type="character" w:customStyle="1" w:styleId="FuzeileZchn">
    <w:name w:val="Fußzeile Zchn"/>
    <w:basedOn w:val="Absatz-Standardschriftart"/>
    <w:link w:val="Fuzeile"/>
    <w:uiPriority w:val="94"/>
    <w:semiHidden/>
    <w:rsid w:val="00234C4A"/>
    <w:rPr>
      <w:sz w:val="20"/>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13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2D7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0A2D74"/>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396CAD"/>
    <w:pPr>
      <w:spacing w:line="240" w:lineRule="auto"/>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uiPriority w:val="11"/>
    <w:rsid w:val="00396CAD"/>
    <w:rPr>
      <w:rFonts w:asciiTheme="majorHAnsi" w:eastAsiaTheme="majorEastAsia" w:hAnsiTheme="majorHAnsi" w:cstheme="majorBidi"/>
      <w:b/>
      <w:kern w:val="28"/>
      <w:sz w:val="32"/>
      <w:szCs w:val="52"/>
    </w:rPr>
  </w:style>
  <w:style w:type="paragraph" w:customStyle="1" w:styleId="Brieftitel">
    <w:name w:val="Brieftitel"/>
    <w:basedOn w:val="Standard"/>
    <w:link w:val="BrieftitelZchn"/>
    <w:uiPriority w:val="14"/>
    <w:rsid w:val="008257C4"/>
    <w:pPr>
      <w:spacing w:before="1200" w:after="360"/>
      <w:contextualSpacing/>
    </w:pPr>
    <w:rPr>
      <w:rFonts w:asciiTheme="majorHAnsi" w:hAnsiTheme="majorHAnsi"/>
      <w:b/>
      <w:sz w:val="32"/>
    </w:rPr>
  </w:style>
  <w:style w:type="character" w:customStyle="1" w:styleId="BrieftitelZchn">
    <w:name w:val="Brieftitel Zchn"/>
    <w:basedOn w:val="Absatz-Standardschriftart"/>
    <w:link w:val="Brieftitel"/>
    <w:uiPriority w:val="14"/>
    <w:rsid w:val="008257C4"/>
    <w:rPr>
      <w:rFonts w:asciiTheme="majorHAnsi" w:hAnsiTheme="majorHAnsi"/>
      <w:b/>
      <w:sz w:val="32"/>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0A2D7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0A2D74"/>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705E4"/>
    <w:pPr>
      <w:numPr>
        <w:numId w:val="19"/>
      </w:numPr>
    </w:pPr>
    <w:rPr>
      <w:b/>
    </w:r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B737D0"/>
    <w:rPr>
      <w:color w:val="A3C68C" w:themeColor="accent1"/>
      <w:u w:val="single"/>
    </w:rPr>
  </w:style>
  <w:style w:type="paragraph" w:styleId="Untertitel">
    <w:name w:val="Subtitle"/>
    <w:basedOn w:val="Standard"/>
    <w:next w:val="Standard"/>
    <w:link w:val="UntertitelZchn"/>
    <w:uiPriority w:val="12"/>
    <w:qFormat/>
    <w:rsid w:val="009E6948"/>
    <w:pPr>
      <w:numPr>
        <w:ilvl w:val="1"/>
      </w:numPr>
      <w:spacing w:after="520"/>
    </w:pPr>
    <w:rPr>
      <w:rFonts w:eastAsiaTheme="minorEastAsia"/>
      <w:color w:val="9F8C86" w:themeColor="text2"/>
      <w:sz w:val="32"/>
    </w:rPr>
  </w:style>
  <w:style w:type="character" w:customStyle="1" w:styleId="UntertitelZchn">
    <w:name w:val="Untertitel Zchn"/>
    <w:basedOn w:val="Absatz-Standardschriftart"/>
    <w:link w:val="Untertitel"/>
    <w:uiPriority w:val="12"/>
    <w:rsid w:val="009E6948"/>
    <w:rPr>
      <w:rFonts w:eastAsiaTheme="minorEastAsia"/>
      <w:color w:val="9F8C86" w:themeColor="text2"/>
      <w:sz w:val="32"/>
    </w:rPr>
  </w:style>
  <w:style w:type="paragraph" w:styleId="Datum">
    <w:name w:val="Date"/>
    <w:basedOn w:val="Standard"/>
    <w:next w:val="Standard"/>
    <w:link w:val="DatumZchn"/>
    <w:uiPriority w:val="15"/>
    <w:semiHidden/>
    <w:rsid w:val="008257C4"/>
  </w:style>
  <w:style w:type="character" w:customStyle="1" w:styleId="DatumZchn">
    <w:name w:val="Datum Zchn"/>
    <w:basedOn w:val="Absatz-Standardschriftart"/>
    <w:link w:val="Datum"/>
    <w:uiPriority w:val="15"/>
    <w:semiHidden/>
    <w:rsid w:val="003B6D73"/>
  </w:style>
  <w:style w:type="paragraph" w:styleId="Funotentext">
    <w:name w:val="footnote text"/>
    <w:basedOn w:val="Standard"/>
    <w:link w:val="FunotentextZchn"/>
    <w:uiPriority w:val="7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130D08"/>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qFormat/>
    <w:rsid w:val="00E705E4"/>
    <w:pPr>
      <w:numPr>
        <w:ilvl w:val="1"/>
      </w:numPr>
    </w:pPr>
    <w:rPr>
      <w:b w:val="0"/>
    </w:rPr>
  </w:style>
  <w:style w:type="paragraph" w:customStyle="1" w:styleId="Aufzhlung3">
    <w:name w:val="Aufzählung 3"/>
    <w:basedOn w:val="Aufzhlung1"/>
    <w:uiPriority w:val="2"/>
    <w:qFormat/>
    <w:rsid w:val="00E705E4"/>
    <w:pPr>
      <w:numPr>
        <w:ilvl w:val="2"/>
      </w:numPr>
    </w:pPr>
    <w:rPr>
      <w:b w:val="0"/>
    </w:r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9E6948"/>
    <w:rPr>
      <w:color w:val="A3C68C" w:themeColor="accent1"/>
    </w:rPr>
  </w:style>
  <w:style w:type="paragraph" w:customStyle="1" w:styleId="ErstelltdurchVorlagenbauerchfrebipharm">
    <w:name w:val="Erstellt durch Vorlagenbauer.ch für ebi pharm"/>
    <w:basedOn w:val="Standard"/>
    <w:next w:val="Standard"/>
    <w:semiHidden/>
    <w:rsid w:val="00BB0EB7"/>
    <w:pPr>
      <w:shd w:val="clear" w:color="auto" w:fill="FFFFFF" w:themeFill="background1"/>
    </w:pPr>
  </w:style>
  <w:style w:type="paragraph" w:customStyle="1" w:styleId="Text9Pt">
    <w:name w:val="Text 9 Pt."/>
    <w:basedOn w:val="Standard"/>
    <w:qFormat/>
    <w:rsid w:val="000A2D74"/>
    <w:pPr>
      <w:spacing w:line="250" w:lineRule="atLeast"/>
    </w:pPr>
    <w:rPr>
      <w:sz w:val="18"/>
    </w:rPr>
  </w:style>
  <w:style w:type="table" w:customStyle="1" w:styleId="EbipharmTabelle3">
    <w:name w:val="Ebi pharm Tabelle 3"/>
    <w:basedOn w:val="NormaleTabelle"/>
    <w:uiPriority w:val="99"/>
    <w:rsid w:val="000C5149"/>
    <w:pPr>
      <w:spacing w:line="300" w:lineRule="atLeast"/>
    </w:pPr>
    <w:tblPr>
      <w:tblBorders>
        <w:bottom w:val="single" w:sz="4" w:space="0" w:color="auto"/>
        <w:insideH w:val="single" w:sz="4" w:space="0" w:color="auto"/>
      </w:tblBorders>
      <w:tblCellMar>
        <w:left w:w="0" w:type="dxa"/>
        <w:right w:w="28" w:type="dxa"/>
      </w:tblCellMar>
    </w:tblPr>
  </w:style>
  <w:style w:type="table" w:customStyle="1" w:styleId="ebipharmTabelle1">
    <w:name w:val="ebi pharm Tabelle 1"/>
    <w:basedOn w:val="NormaleTabelle"/>
    <w:uiPriority w:val="99"/>
    <w:rsid w:val="007E1727"/>
    <w:pPr>
      <w:spacing w:line="240" w:lineRule="atLeast"/>
    </w:pPr>
    <w:rPr>
      <w:sz w:val="20"/>
    </w:rPr>
    <w:tblPr>
      <w:tblBorders>
        <w:top w:val="single" w:sz="4" w:space="0" w:color="auto"/>
        <w:bottom w:val="single" w:sz="4" w:space="0" w:color="auto"/>
        <w:insideH w:val="single" w:sz="4" w:space="0" w:color="auto"/>
        <w:insideV w:val="single" w:sz="4" w:space="0" w:color="auto"/>
      </w:tblBorders>
      <w:tblCellMar>
        <w:top w:w="28" w:type="dxa"/>
        <w:left w:w="79" w:type="dxa"/>
        <w:bottom w:w="28" w:type="dxa"/>
        <w:right w:w="79" w:type="dxa"/>
      </w:tblCellMar>
    </w:tbl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rPr>
        <w:b/>
      </w:rPr>
      <w:tblPr/>
      <w:tcPr>
        <w:tcBorders>
          <w:top w:val="single" w:sz="8" w:space="0" w:color="auto"/>
          <w:left w:val="nil"/>
          <w:bottom w:val="single" w:sz="4" w:space="0" w:color="auto"/>
          <w:right w:val="nil"/>
          <w:insideH w:val="nil"/>
          <w:insideV w:val="single" w:sz="4" w:space="0" w:color="auto"/>
          <w:tl2br w:val="nil"/>
          <w:tr2bl w:val="nil"/>
        </w:tcBorders>
      </w:tcPr>
    </w:tblStylePr>
    <w:tblStylePr w:type="lastCol">
      <w:pPr>
        <w:jc w:val="right"/>
      </w:pPr>
    </w:tblStylePr>
  </w:style>
  <w:style w:type="table" w:customStyle="1" w:styleId="ebipharmTabelle2">
    <w:name w:val="ebi pharm Tabelle 2"/>
    <w:basedOn w:val="NormaleTabelle"/>
    <w:uiPriority w:val="99"/>
    <w:rsid w:val="007E1727"/>
    <w:pPr>
      <w:spacing w:line="240" w:lineRule="atLeast"/>
      <w:jc w:val="center"/>
    </w:pPr>
    <w:rPr>
      <w:sz w:val="20"/>
    </w:rPr>
    <w:tblPr>
      <w:tblBorders>
        <w:top w:val="single" w:sz="4" w:space="0" w:color="auto"/>
        <w:bottom w:val="single" w:sz="4" w:space="0" w:color="auto"/>
        <w:insideH w:val="single" w:sz="4" w:space="0" w:color="auto"/>
        <w:insideV w:val="single" w:sz="4" w:space="0" w:color="auto"/>
      </w:tblBorders>
      <w:tblCellMar>
        <w:top w:w="85" w:type="dxa"/>
        <w:bottom w:w="85" w:type="dxa"/>
      </w:tblCellMar>
    </w:tblPr>
    <w:tcPr>
      <w:vAlign w:val="center"/>
    </w:tc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4" w:space="0" w:color="auto"/>
          <w:right w:val="nil"/>
          <w:insideH w:val="nil"/>
          <w:insideV w:val="single" w:sz="4" w:space="0" w:color="auto"/>
          <w:tl2br w:val="nil"/>
          <w:tr2bl w:val="nil"/>
        </w:tcBorders>
      </w:tcPr>
    </w:tblStylePr>
  </w:style>
  <w:style w:type="table" w:customStyle="1" w:styleId="ebipharmtabelle4">
    <w:name w:val="ebi pharm tabelle 4"/>
    <w:basedOn w:val="NormaleTabelle"/>
    <w:uiPriority w:val="99"/>
    <w:rsid w:val="000C5149"/>
    <w:tblPr>
      <w:tblBorders>
        <w:top w:val="single" w:sz="4" w:space="0" w:color="auto"/>
        <w:bottom w:val="single" w:sz="4" w:space="0" w:color="auto"/>
        <w:insideH w:val="single" w:sz="4" w:space="0" w:color="auto"/>
      </w:tblBorders>
      <w:tblCellMar>
        <w:top w:w="113" w:type="dxa"/>
        <w:left w:w="0" w:type="dxa"/>
        <w:bottom w:w="142" w:type="dxa"/>
        <w:right w:w="28" w:type="dxa"/>
      </w:tblCellMar>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ebi-pharm">
      <a:dk1>
        <a:sysClr val="windowText" lastClr="000000"/>
      </a:dk1>
      <a:lt1>
        <a:sysClr val="window" lastClr="FFFFFF"/>
      </a:lt1>
      <a:dk2>
        <a:srgbClr val="9F8C86"/>
      </a:dk2>
      <a:lt2>
        <a:srgbClr val="F2F2F2"/>
      </a:lt2>
      <a:accent1>
        <a:srgbClr val="A3C68C"/>
      </a:accent1>
      <a:accent2>
        <a:srgbClr val="A3CAE7"/>
      </a:accent2>
      <a:accent3>
        <a:srgbClr val="D9D1CF"/>
      </a:accent3>
      <a:accent4>
        <a:srgbClr val="ECAE97"/>
      </a:accent4>
      <a:accent5>
        <a:srgbClr val="A7B9C0"/>
      </a:accent5>
      <a:accent6>
        <a:srgbClr val="FDCF89"/>
      </a:accent6>
      <a:hlink>
        <a:srgbClr val="000000"/>
      </a:hlink>
      <a:folHlink>
        <a:srgbClr val="000000"/>
      </a:folHlink>
    </a:clrScheme>
    <a:fontScheme name="ebi-phar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946</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2021-08-05T07:32:00Z</cp:lastPrinted>
  <dcterms:created xsi:type="dcterms:W3CDTF">2022-08-30T06:59:00Z</dcterms:created>
  <dcterms:modified xsi:type="dcterms:W3CDTF">2022-08-30T06:59:00Z</dcterms:modified>
</cp:coreProperties>
</file>