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4C445" w14:textId="2C3F2A0F" w:rsidR="0070343E" w:rsidRDefault="00001696" w:rsidP="005E3D13">
      <w:pPr>
        <w:pStyle w:val="berschrift2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>P</w:t>
      </w:r>
      <w:r w:rsidR="00BA3A10">
        <w:rPr>
          <w:rFonts w:ascii="Arial" w:hAnsi="Arial" w:cs="Arial"/>
          <w:color w:val="auto"/>
          <w:sz w:val="22"/>
          <w:szCs w:val="22"/>
        </w:rPr>
        <w:t>alliative Sedierung</w:t>
      </w:r>
      <w:r>
        <w:rPr>
          <w:rFonts w:ascii="Arial" w:hAnsi="Arial" w:cs="Arial"/>
          <w:color w:val="auto"/>
          <w:sz w:val="22"/>
          <w:szCs w:val="22"/>
        </w:rPr>
        <w:t xml:space="preserve"> und Betreuung am Lebensende</w:t>
      </w:r>
    </w:p>
    <w:p w14:paraId="7174C446" w14:textId="77777777" w:rsidR="0070343E" w:rsidRDefault="0070343E" w:rsidP="00F31B71">
      <w:pPr>
        <w:pStyle w:val="KeinLeerraum"/>
      </w:pPr>
    </w:p>
    <w:p w14:paraId="5C82BBD0" w14:textId="1D1CC13F" w:rsidR="00A351FC" w:rsidRPr="00A351FC" w:rsidRDefault="00362CB2" w:rsidP="00A351FC">
      <w:pPr>
        <w:spacing w:after="0" w:line="259" w:lineRule="auto"/>
        <w:rPr>
          <w:rFonts w:ascii="Arial" w:eastAsia="Calibri" w:hAnsi="Arial" w:cs="Arial"/>
          <w:sz w:val="18"/>
          <w:szCs w:val="18"/>
          <w:lang w:val="de-DE" w:eastAsia="de-DE"/>
        </w:rPr>
      </w:pPr>
      <w:r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Das Ziel der Palliative Care ist, die Lebensqualität des Betroffenen </w:t>
      </w:r>
      <w:r w:rsidR="00606C70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bis zum Lebensende </w:t>
      </w:r>
      <w:r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bestmöglich zu erhalten. </w:t>
      </w:r>
      <w:r w:rsidR="009B77EA" w:rsidRPr="00D64C35">
        <w:rPr>
          <w:rFonts w:ascii="Arial" w:eastAsia="Calibri" w:hAnsi="Arial" w:cs="Arial"/>
          <w:sz w:val="18"/>
          <w:szCs w:val="18"/>
          <w:lang w:val="de-DE" w:eastAsia="de-DE"/>
        </w:rPr>
        <w:t>Angehörige sollen möglichst früh einbezogen werden, eine gemeinsame vorausschauende Planung ist wichtig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. </w:t>
      </w:r>
      <w:r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Dabei können sich folgende Fragen stellen; 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Wie möchte </w:t>
      </w:r>
      <w:r w:rsidR="009B77EA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der Patient/die Patientin 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die verbleibende Zeit verbringen? </w:t>
      </w:r>
      <w:r w:rsidR="009B77EA" w:rsidRPr="00D64C35">
        <w:rPr>
          <w:rFonts w:ascii="Arial" w:eastAsia="Calibri" w:hAnsi="Arial" w:cs="Arial"/>
          <w:sz w:val="18"/>
          <w:szCs w:val="18"/>
          <w:lang w:val="de-DE" w:eastAsia="de-DE"/>
        </w:rPr>
        <w:t>Was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 </w:t>
      </w:r>
      <w:r w:rsidR="009B77EA" w:rsidRPr="00D64C35">
        <w:rPr>
          <w:rFonts w:ascii="Arial" w:eastAsia="Calibri" w:hAnsi="Arial" w:cs="Arial"/>
          <w:sz w:val="18"/>
          <w:szCs w:val="18"/>
          <w:lang w:val="de-DE" w:eastAsia="de-DE"/>
        </w:rPr>
        <w:t>ist</w:t>
      </w:r>
      <w:r w:rsidR="00D64C35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 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noch zu erledigen? Wo möchte </w:t>
      </w:r>
      <w:r w:rsidR="009B77EA" w:rsidRPr="00D64C35">
        <w:rPr>
          <w:rFonts w:ascii="Arial" w:eastAsia="Calibri" w:hAnsi="Arial" w:cs="Arial"/>
          <w:sz w:val="18"/>
          <w:szCs w:val="18"/>
          <w:lang w:val="de-DE" w:eastAsia="de-DE"/>
        </w:rPr>
        <w:t>d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>er</w:t>
      </w:r>
      <w:r w:rsidR="009B77EA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 Patient/die Patientin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 sterben? Ist der Sterbeprozess </w:t>
      </w:r>
      <w:r w:rsidR="00606C70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jedoch 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bereits weit fortgeschritten und ein Austritt nicht mehr möglich, ist die Begleitung der Angehörigen ein wichtiger Bestandteil der pflegerischen Tätigkeit. Die Veränderungen, welche sie am </w:t>
      </w:r>
      <w:r w:rsidR="009B77EA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Sterbebett 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>wahrnehmen, können verunsichern, Fragen und Sorgen auslösen. Leidet der Patient an Symptome</w:t>
      </w:r>
      <w:r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n, welche sich nach Durchführung 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einer geeigneten Therapie nicht genügend kontrollieren lassen, kann eine palliative Sedierung indiziert sein. Die Anwendung </w:t>
      </w:r>
      <w:r w:rsidR="009B77EA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und Durchführung 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dieser </w:t>
      </w:r>
      <w:proofErr w:type="spellStart"/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>Massnahme</w:t>
      </w:r>
      <w:proofErr w:type="spellEnd"/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 ist erfordert </w:t>
      </w:r>
      <w:r w:rsidR="009B77EA" w:rsidRPr="00D64C35">
        <w:rPr>
          <w:rFonts w:ascii="Arial" w:eastAsia="Calibri" w:hAnsi="Arial" w:cs="Arial"/>
          <w:sz w:val="18"/>
          <w:szCs w:val="18"/>
          <w:lang w:val="de-DE" w:eastAsia="de-DE"/>
        </w:rPr>
        <w:t xml:space="preserve">viel klinische Erfahrung und höchste </w:t>
      </w:r>
      <w:r w:rsidR="00A351FC" w:rsidRPr="00D64C35">
        <w:rPr>
          <w:rFonts w:ascii="Arial" w:eastAsia="Calibri" w:hAnsi="Arial" w:cs="Arial"/>
          <w:sz w:val="18"/>
          <w:szCs w:val="18"/>
          <w:lang w:val="de-DE" w:eastAsia="de-DE"/>
        </w:rPr>
        <w:t>Sorgfalt.</w:t>
      </w:r>
    </w:p>
    <w:p w14:paraId="1E6C1419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334BCE63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Ziele </w:t>
      </w:r>
    </w:p>
    <w:p w14:paraId="176362BF" w14:textId="77777777" w:rsidR="00A351FC" w:rsidRPr="00A351FC" w:rsidRDefault="00A351FC" w:rsidP="00CF4E61">
      <w:pPr>
        <w:numPr>
          <w:ilvl w:val="0"/>
          <w:numId w:val="33"/>
        </w:numPr>
        <w:spacing w:after="0" w:line="259" w:lineRule="auto"/>
        <w:ind w:left="284" w:hanging="284"/>
        <w:contextualSpacing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b/>
          <w:sz w:val="18"/>
          <w:szCs w:val="18"/>
          <w:lang w:val="de-DE" w:eastAsia="de-DE"/>
        </w:rPr>
        <w:t>Betreuung am Lebensende</w:t>
      </w:r>
    </w:p>
    <w:p w14:paraId="5ACFE5AB" w14:textId="77777777" w:rsidR="00A351FC" w:rsidRPr="00A351FC" w:rsidRDefault="00A351FC" w:rsidP="00A351FC">
      <w:pPr>
        <w:spacing w:after="0" w:line="259" w:lineRule="auto"/>
        <w:ind w:firstLine="284"/>
        <w:rPr>
          <w:rFonts w:ascii="Arial" w:eastAsia="Calibri" w:hAnsi="Arial" w:cs="Arial"/>
          <w:b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b/>
          <w:sz w:val="18"/>
          <w:szCs w:val="18"/>
          <w:lang w:val="de-DE" w:eastAsia="de-DE"/>
        </w:rPr>
        <w:t>Ziele:</w:t>
      </w:r>
    </w:p>
    <w:p w14:paraId="74AAB85F" w14:textId="77777777" w:rsidR="00A351FC" w:rsidRPr="00A351FC" w:rsidRDefault="00A351FC" w:rsidP="00A351FC">
      <w:pPr>
        <w:spacing w:after="0" w:line="259" w:lineRule="auto"/>
        <w:ind w:firstLine="284"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>Die Teilnehmenden</w:t>
      </w:r>
    </w:p>
    <w:p w14:paraId="546FF9E4" w14:textId="77777777" w:rsidR="00A351FC" w:rsidRPr="00A351FC" w:rsidRDefault="00A351FC" w:rsidP="00CF4E61">
      <w:pPr>
        <w:numPr>
          <w:ilvl w:val="0"/>
          <w:numId w:val="31"/>
        </w:numPr>
        <w:spacing w:after="0" w:line="259" w:lineRule="auto"/>
        <w:contextualSpacing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>kennen/erkennen Zeichen des Sterbeprozesses</w:t>
      </w:r>
    </w:p>
    <w:p w14:paraId="66D27086" w14:textId="77777777" w:rsidR="00A351FC" w:rsidRPr="00A351FC" w:rsidRDefault="00A351FC" w:rsidP="00CF4E61">
      <w:pPr>
        <w:numPr>
          <w:ilvl w:val="0"/>
          <w:numId w:val="31"/>
        </w:numPr>
        <w:spacing w:after="0" w:line="259" w:lineRule="auto"/>
        <w:contextualSpacing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>zum Sterben nach Hause: Die Teilnehmenden kennen den Stellenwert des Rundtischgesprächs und das ambulante Versorgungsnetzwerk</w:t>
      </w:r>
    </w:p>
    <w:p w14:paraId="3233B692" w14:textId="77777777" w:rsidR="00A351FC" w:rsidRPr="00A351FC" w:rsidRDefault="00A351FC" w:rsidP="00CF4E61">
      <w:pPr>
        <w:numPr>
          <w:ilvl w:val="0"/>
          <w:numId w:val="31"/>
        </w:numPr>
        <w:spacing w:after="0" w:line="259" w:lineRule="auto"/>
        <w:contextualSpacing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 xml:space="preserve">vertiefen ihr Wissen im Umgang mit Rasselatmung, Angst, Dehydratation und Sterbefasten </w:t>
      </w:r>
    </w:p>
    <w:p w14:paraId="04EFDC7B" w14:textId="77777777" w:rsidR="00A351FC" w:rsidRPr="00A351FC" w:rsidRDefault="00A351FC" w:rsidP="00CF4E61">
      <w:pPr>
        <w:numPr>
          <w:ilvl w:val="0"/>
          <w:numId w:val="31"/>
        </w:numPr>
        <w:spacing w:after="0" w:line="259" w:lineRule="auto"/>
        <w:contextualSpacing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 xml:space="preserve">erlangen mehr Sicherheit in der Begleitung Angehöriger </w:t>
      </w:r>
    </w:p>
    <w:p w14:paraId="00E9FB35" w14:textId="34E0985F" w:rsid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14:paraId="6362E189" w14:textId="77777777" w:rsidR="009B77EA" w:rsidRPr="00A351FC" w:rsidRDefault="009B77EA" w:rsidP="009B77EA">
      <w:pPr>
        <w:numPr>
          <w:ilvl w:val="0"/>
          <w:numId w:val="33"/>
        </w:numPr>
        <w:spacing w:after="0" w:line="259" w:lineRule="auto"/>
        <w:ind w:left="284" w:hanging="284"/>
        <w:contextualSpacing/>
        <w:rPr>
          <w:rFonts w:ascii="Arial" w:eastAsia="Calibri" w:hAnsi="Arial" w:cs="Arial"/>
          <w:b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b/>
          <w:sz w:val="18"/>
          <w:szCs w:val="18"/>
          <w:lang w:val="de-DE" w:eastAsia="de-DE"/>
        </w:rPr>
        <w:t>Palliative Sedierung</w:t>
      </w:r>
    </w:p>
    <w:p w14:paraId="637341E6" w14:textId="77777777" w:rsidR="009B77EA" w:rsidRPr="00A351FC" w:rsidRDefault="009B77EA" w:rsidP="009B77EA">
      <w:pPr>
        <w:spacing w:after="0" w:line="259" w:lineRule="auto"/>
        <w:ind w:left="284"/>
        <w:rPr>
          <w:rFonts w:ascii="Arial" w:eastAsia="Calibri" w:hAnsi="Arial" w:cs="Arial"/>
          <w:b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b/>
          <w:sz w:val="18"/>
          <w:szCs w:val="18"/>
          <w:lang w:val="de-DE" w:eastAsia="de-DE"/>
        </w:rPr>
        <w:t>Ziele:</w:t>
      </w:r>
    </w:p>
    <w:p w14:paraId="57B3FB6E" w14:textId="77777777" w:rsidR="009B77EA" w:rsidRPr="00A351FC" w:rsidRDefault="009B77EA" w:rsidP="009B77EA">
      <w:pPr>
        <w:spacing w:after="0" w:line="259" w:lineRule="auto"/>
        <w:ind w:left="284"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>Die Teilnehmenden</w:t>
      </w:r>
    </w:p>
    <w:p w14:paraId="2EC193DD" w14:textId="77777777" w:rsidR="009B77EA" w:rsidRPr="00A351FC" w:rsidRDefault="009B77EA" w:rsidP="009B77EA">
      <w:pPr>
        <w:numPr>
          <w:ilvl w:val="0"/>
          <w:numId w:val="31"/>
        </w:numPr>
        <w:spacing w:after="0" w:line="259" w:lineRule="auto"/>
        <w:contextualSpacing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 xml:space="preserve">kennen mögliche Indikationen für eine palliative Sedierung und können sie kritisch hinterfragen </w:t>
      </w:r>
    </w:p>
    <w:p w14:paraId="53524426" w14:textId="46B66E68" w:rsidR="009B77EA" w:rsidRPr="00A351FC" w:rsidRDefault="009B77EA" w:rsidP="009B77EA">
      <w:pPr>
        <w:numPr>
          <w:ilvl w:val="0"/>
          <w:numId w:val="31"/>
        </w:numPr>
        <w:spacing w:after="0" w:line="259" w:lineRule="auto"/>
        <w:contextualSpacing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 xml:space="preserve">kennen den Unterschied zwischen </w:t>
      </w:r>
      <w:proofErr w:type="spellStart"/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>Anxiolyse</w:t>
      </w:r>
      <w:proofErr w:type="spellEnd"/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 xml:space="preserve"> und Sedierung, </w:t>
      </w:r>
      <w:r>
        <w:rPr>
          <w:rFonts w:ascii="Arial" w:eastAsia="Calibri" w:hAnsi="Arial" w:cs="Arial"/>
          <w:sz w:val="18"/>
          <w:szCs w:val="18"/>
          <w:lang w:val="de-DE" w:eastAsia="de-DE"/>
        </w:rPr>
        <w:t xml:space="preserve">und </w:t>
      </w: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 xml:space="preserve">kennen die verschiedenen </w:t>
      </w:r>
      <w:r>
        <w:rPr>
          <w:rFonts w:ascii="Arial" w:eastAsia="Calibri" w:hAnsi="Arial" w:cs="Arial"/>
          <w:sz w:val="18"/>
          <w:szCs w:val="18"/>
          <w:lang w:val="de-DE" w:eastAsia="de-DE"/>
        </w:rPr>
        <w:t>Sedierungsf</w:t>
      </w: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>ormen und Sedierungstiefen</w:t>
      </w:r>
    </w:p>
    <w:p w14:paraId="160D4EDB" w14:textId="77777777" w:rsidR="009B77EA" w:rsidRPr="00A351FC" w:rsidRDefault="009B77EA" w:rsidP="009B77EA">
      <w:pPr>
        <w:numPr>
          <w:ilvl w:val="0"/>
          <w:numId w:val="31"/>
        </w:numPr>
        <w:spacing w:after="0" w:line="259" w:lineRule="auto"/>
        <w:contextualSpacing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 xml:space="preserve">kennen die strukturierte Vorgehensweise im Entscheidungsfindungsprozess </w:t>
      </w:r>
    </w:p>
    <w:p w14:paraId="1796F45D" w14:textId="77777777" w:rsidR="009B77EA" w:rsidRPr="00A351FC" w:rsidRDefault="009B77EA" w:rsidP="009B77EA">
      <w:pPr>
        <w:numPr>
          <w:ilvl w:val="0"/>
          <w:numId w:val="31"/>
        </w:numPr>
        <w:spacing w:after="0" w:line="259" w:lineRule="auto"/>
        <w:contextualSpacing/>
        <w:rPr>
          <w:rFonts w:ascii="Arial" w:eastAsia="Calibri" w:hAnsi="Arial" w:cs="Arial"/>
          <w:sz w:val="18"/>
          <w:szCs w:val="18"/>
          <w:lang w:val="de-DE" w:eastAsia="de-DE"/>
        </w:rPr>
      </w:pPr>
      <w:r w:rsidRPr="00A351FC">
        <w:rPr>
          <w:rFonts w:ascii="Arial" w:eastAsia="Calibri" w:hAnsi="Arial" w:cs="Arial"/>
          <w:sz w:val="18"/>
          <w:szCs w:val="18"/>
          <w:lang w:val="de-DE" w:eastAsia="de-DE"/>
        </w:rPr>
        <w:t>kennen Verordnung, Protokoll und Überwachungsblatt der palliativen Sedierung</w:t>
      </w:r>
    </w:p>
    <w:p w14:paraId="47D4C594" w14:textId="5327831D" w:rsidR="009B77EA" w:rsidRPr="00A351FC" w:rsidRDefault="009B77EA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14:paraId="2B56CD4A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Schwerpunkte</w:t>
      </w:r>
    </w:p>
    <w:p w14:paraId="129C7F06" w14:textId="5F4CECF0" w:rsidR="00D64C35" w:rsidRPr="00D64C35" w:rsidRDefault="00D64C35" w:rsidP="00D64C3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20" w:lineRule="exact"/>
        <w:ind w:right="663"/>
        <w:contextualSpacing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A351FC">
        <w:rPr>
          <w:rFonts w:ascii="Arial" w:eastAsia="Calibri" w:hAnsi="Arial" w:cs="Arial"/>
          <w:spacing w:val="5"/>
          <w:kern w:val="1"/>
          <w:sz w:val="18"/>
          <w:szCs w:val="18"/>
        </w:rPr>
        <w:t>Betreuung am Lebensende</w:t>
      </w:r>
    </w:p>
    <w:p w14:paraId="3C0E49BB" w14:textId="66958F04" w:rsidR="00A351FC" w:rsidRPr="00A351FC" w:rsidRDefault="00A351FC" w:rsidP="00CF4E6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20" w:lineRule="exact"/>
        <w:ind w:right="663"/>
        <w:contextualSpacing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A351FC">
        <w:rPr>
          <w:rFonts w:ascii="Arial" w:eastAsia="Calibri" w:hAnsi="Arial" w:cs="Arial"/>
          <w:spacing w:val="5"/>
          <w:kern w:val="1"/>
          <w:sz w:val="18"/>
          <w:szCs w:val="18"/>
        </w:rPr>
        <w:t>Palliative Sedierung</w:t>
      </w:r>
    </w:p>
    <w:p w14:paraId="3180C100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14:paraId="3378FBC9" w14:textId="77777777" w:rsidR="00A351FC" w:rsidRPr="00A351FC" w:rsidRDefault="00A351FC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Methoden</w:t>
      </w:r>
    </w:p>
    <w:p w14:paraId="43601F3E" w14:textId="77777777" w:rsidR="00A351FC" w:rsidRPr="00A351FC" w:rsidRDefault="00A351FC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Referate, Workshops, Diskussionen und Austausch </w:t>
      </w:r>
    </w:p>
    <w:p w14:paraId="599B6377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3943B32F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Personenkreis </w:t>
      </w:r>
    </w:p>
    <w:p w14:paraId="753DDB93" w14:textId="77777777" w:rsidR="00A351FC" w:rsidRPr="00A351FC" w:rsidRDefault="00A351FC" w:rsidP="00A351FC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b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kern w:val="1"/>
          <w:sz w:val="18"/>
          <w:szCs w:val="18"/>
          <w:lang w:val="de-DE" w:eastAsia="de-DE"/>
        </w:rPr>
        <w:t>Die Fortbildung richtet sich an alle interessierten Personen, welche mit Menschen in palliativen Versorgungssituationen in Berührung kommen.</w:t>
      </w:r>
    </w:p>
    <w:p w14:paraId="611D9DDF" w14:textId="77777777" w:rsidR="00A351FC" w:rsidRPr="00A351FC" w:rsidRDefault="00A351FC" w:rsidP="00A351FC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483E5D70" w14:textId="77777777" w:rsidR="00A351FC" w:rsidRPr="00A351FC" w:rsidRDefault="00A351FC" w:rsidP="00A351FC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Teilnehmerzahl </w:t>
      </w:r>
    </w:p>
    <w:p w14:paraId="1B935AF8" w14:textId="77777777" w:rsidR="00A351FC" w:rsidRPr="00A351F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min. 12 /max. 20 Personen</w:t>
      </w:r>
    </w:p>
    <w:p w14:paraId="7F15A84B" w14:textId="77777777" w:rsidR="00A351FC" w:rsidRPr="00A351F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</w:p>
    <w:p w14:paraId="7CE63B08" w14:textId="77777777" w:rsidR="00A351FC" w:rsidRPr="00A351F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Referentinnen/Referent</w:t>
      </w:r>
    </w:p>
    <w:p w14:paraId="48CDF9B7" w14:textId="5D022DA1" w:rsidR="00606C70" w:rsidRPr="00606C70" w:rsidRDefault="00606C70" w:rsidP="00606C7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606C70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Chefärztin Zentrum für Palliative Care, KSW</w:t>
      </w:r>
    </w:p>
    <w:p w14:paraId="6CB77A8F" w14:textId="77777777" w:rsidR="00606C70" w:rsidRPr="00606C70" w:rsidRDefault="00606C70" w:rsidP="00606C7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606C70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Abteilungsleitung Pflege </w:t>
      </w:r>
      <w:r w:rsidRPr="00606C70">
        <w:rPr>
          <w:rFonts w:ascii="Arial" w:hAnsi="Arial" w:cs="Arial"/>
          <w:sz w:val="18"/>
          <w:szCs w:val="18"/>
        </w:rPr>
        <w:t>Ambulatorium</w:t>
      </w:r>
      <w:r w:rsidRPr="00606C70">
        <w:rPr>
          <w:rFonts w:ascii="Arial" w:hAnsi="Arial" w:cs="Arial"/>
        </w:rPr>
        <w:t xml:space="preserve"> </w:t>
      </w:r>
      <w:r w:rsidRPr="00606C70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vom Zentrum für Palliative Care, KSW</w:t>
      </w:r>
    </w:p>
    <w:p w14:paraId="17787C71" w14:textId="77777777" w:rsidR="00A351FC" w:rsidRPr="00A351FC" w:rsidRDefault="00A351FC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14:paraId="044AC289" w14:textId="77777777" w:rsidR="00A351FC" w:rsidRPr="00A351FC" w:rsidRDefault="00A351FC" w:rsidP="00A351FC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Ansprechperson für die Koordination</w:t>
      </w:r>
    </w:p>
    <w:p w14:paraId="70ADD591" w14:textId="77777777" w:rsidR="00606C70" w:rsidRPr="00A351FC" w:rsidRDefault="00606C70" w:rsidP="00606C7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</w:pPr>
      <w:r>
        <w:rPr>
          <w:rFonts w:ascii="Arial" w:eastAsia="Calibri" w:hAnsi="Arial" w:cs="Arial"/>
          <w:sz w:val="18"/>
          <w:szCs w:val="18"/>
        </w:rPr>
        <w:t>Laura Bechter, Abteilungsleiterin Ambulatorium Zentrum für Palliative Care</w:t>
      </w:r>
      <w:r w:rsidRPr="00A351FC">
        <w:rPr>
          <w:rFonts w:ascii="Arial" w:eastAsia="Calibri" w:hAnsi="Arial" w:cs="Arial"/>
          <w:sz w:val="18"/>
          <w:szCs w:val="18"/>
        </w:rPr>
        <w:t xml:space="preserve"> KSW, Tel. 55</w:t>
      </w:r>
      <w:r>
        <w:rPr>
          <w:rFonts w:ascii="Arial" w:eastAsia="Calibri" w:hAnsi="Arial" w:cs="Arial"/>
          <w:sz w:val="18"/>
          <w:szCs w:val="18"/>
        </w:rPr>
        <w:t>10</w:t>
      </w:r>
    </w:p>
    <w:p w14:paraId="347AB0AE" w14:textId="77777777" w:rsidR="00A351FC" w:rsidRPr="00606C70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</w:pPr>
    </w:p>
    <w:p w14:paraId="61D8C260" w14:textId="77777777" w:rsidR="00A351FC" w:rsidRPr="00A351FC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 xml:space="preserve">Zeitlicher Umfang </w:t>
      </w:r>
    </w:p>
    <w:p w14:paraId="53A5BB6F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A351FC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1 Tag</w:t>
      </w:r>
    </w:p>
    <w:p w14:paraId="18147402" w14:textId="77777777" w:rsidR="00A351FC" w:rsidRPr="00A351FC" w:rsidRDefault="00A351FC" w:rsidP="00A3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</w:p>
    <w:p w14:paraId="63B32CAB" w14:textId="6CD4ED67" w:rsidR="00A351FC" w:rsidRPr="00DE47B4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</w:pPr>
      <w:r w:rsidRPr="00DE47B4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Daten, Zeit 08.30 bis 16.30 Uhr</w:t>
      </w:r>
      <w:r w:rsidRPr="00DE47B4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  <w:t xml:space="preserve">                         </w:t>
      </w:r>
      <w:r w:rsidR="004343D4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="004343D4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Pr="00DE47B4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Anmeldeschluss</w:t>
      </w:r>
      <w:r w:rsidRPr="00DE47B4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Pr="00DE47B4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  <w:r w:rsidRPr="00DE47B4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ab/>
      </w:r>
    </w:p>
    <w:p w14:paraId="03151CFE" w14:textId="6499F011" w:rsidR="00E76470" w:rsidRPr="00A43EEA" w:rsidRDefault="00A43EEA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</w:pPr>
      <w:r w:rsidRPr="00A43EEA"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  <w:t>Do, 06. Juni 2024</w:t>
      </w:r>
      <w:r w:rsidRPr="00A43EEA"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  <w:tab/>
        <w:t>06. Mai 2024</w:t>
      </w:r>
    </w:p>
    <w:p w14:paraId="13171B5A" w14:textId="77777777" w:rsidR="00A351FC" w:rsidRPr="00A43EEA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</w:pPr>
    </w:p>
    <w:p w14:paraId="7880F7AD" w14:textId="2D222E27" w:rsidR="00A351FC" w:rsidRPr="00A43EEA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</w:pPr>
      <w:r w:rsidRPr="00A43EEA"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  <w:t>Ort</w:t>
      </w:r>
      <w:r w:rsidR="00402299" w:rsidRPr="00A43EEA">
        <w:rPr>
          <w:rFonts w:ascii="Arial" w:eastAsia="Times New Roman" w:hAnsi="Arial" w:cs="Arial"/>
          <w:b/>
          <w:spacing w:val="5"/>
          <w:kern w:val="1"/>
          <w:sz w:val="18"/>
          <w:szCs w:val="18"/>
          <w:lang w:eastAsia="de-DE"/>
        </w:rPr>
        <w:t xml:space="preserve">: </w:t>
      </w:r>
      <w:r w:rsidR="00402299" w:rsidRPr="00A43EEA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Haus </w:t>
      </w:r>
      <w:r w:rsidR="00A43EEA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 xml:space="preserve">A SZ Eschen- &amp; </w:t>
      </w:r>
      <w:proofErr w:type="spellStart"/>
      <w:r w:rsidR="00A43EEA"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  <w:t>Brüelberg</w:t>
      </w:r>
      <w:proofErr w:type="spellEnd"/>
    </w:p>
    <w:p w14:paraId="06AA9998" w14:textId="77777777" w:rsidR="00A351FC" w:rsidRPr="00A43EEA" w:rsidRDefault="00A351FC" w:rsidP="00A351FC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Times New Roman" w:hAnsi="Arial" w:cs="Arial"/>
          <w:spacing w:val="5"/>
          <w:kern w:val="1"/>
          <w:sz w:val="18"/>
          <w:szCs w:val="18"/>
          <w:lang w:eastAsia="de-DE"/>
        </w:rPr>
      </w:pPr>
    </w:p>
    <w:p w14:paraId="194E7281" w14:textId="38B1DED2" w:rsidR="00FA72D2" w:rsidRPr="004A5A0E" w:rsidRDefault="00A351FC" w:rsidP="00D64C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hAnsi="Arial"/>
          <w:sz w:val="18"/>
        </w:rPr>
      </w:pP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Kosten</w:t>
      </w:r>
      <w:r w:rsidRPr="00A351FC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 xml:space="preserve"> </w:t>
      </w:r>
      <w:r w:rsidRPr="00A351FC">
        <w:rPr>
          <w:rFonts w:ascii="Arial" w:eastAsia="Times New Roman" w:hAnsi="Arial" w:cs="Arial"/>
          <w:b/>
          <w:spacing w:val="5"/>
          <w:kern w:val="1"/>
          <w:sz w:val="18"/>
          <w:szCs w:val="18"/>
          <w:lang w:val="de-DE" w:eastAsia="de-DE"/>
        </w:rPr>
        <w:t>extern</w:t>
      </w:r>
      <w:r w:rsidRPr="00A351FC">
        <w:rPr>
          <w:rFonts w:ascii="Arial" w:eastAsia="Times New Roman" w:hAnsi="Arial" w:cs="Arial"/>
          <w:spacing w:val="5"/>
          <w:kern w:val="1"/>
          <w:sz w:val="18"/>
          <w:szCs w:val="18"/>
          <w:lang w:val="de-DE" w:eastAsia="de-DE"/>
        </w:rPr>
        <w:t>: Fr. 150.00</w:t>
      </w:r>
    </w:p>
    <w:sectPr w:rsidR="00FA72D2" w:rsidRPr="004A5A0E" w:rsidSect="005A351B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4C997" w14:textId="77777777" w:rsidR="004813F4" w:rsidRDefault="004813F4" w:rsidP="009B3303">
      <w:pPr>
        <w:spacing w:after="0" w:line="240" w:lineRule="auto"/>
      </w:pPr>
      <w:r>
        <w:separator/>
      </w:r>
    </w:p>
  </w:endnote>
  <w:endnote w:type="continuationSeparator" w:id="0">
    <w:p w14:paraId="7174C998" w14:textId="77777777" w:rsidR="004813F4" w:rsidRDefault="004813F4" w:rsidP="009B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7B4F" w14:textId="6A0125F7" w:rsidR="004813F4" w:rsidRDefault="004813F4" w:rsidP="003E5C3C">
    <w:pPr>
      <w:ind w:right="260"/>
    </w:pPr>
    <w:r>
      <w:rPr>
        <w:noProof/>
        <w:color w:val="1F497D" w:themeColor="text2"/>
        <w:sz w:val="26"/>
        <w:szCs w:val="2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5D9FC" wp14:editId="6B38754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716A4" w14:textId="760BD431" w:rsidR="004813F4" w:rsidRDefault="004813F4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53699" w:rsidRPr="00E5369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de-DE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375D9FC"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d4ig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rUylSMRMRP4+OcYPeegNh+hpbqPMgjCVParQ42/SkhRnpierdnl7wxScLJbHZ6TBpJ&#10;qsl4MppOk5fiYOxDxC8KLEuHkgcqXuZUbK8jdtABkmJFMHV1VRuTL6lh1IUJbCuo1AbzE8n5Hyjj&#10;WFPy08l0lB07SOadZ+OSG5Vbpg+XEu8SzCfcGZUwxn1TmijLeb4SW0ip3D5+RieUplBvMezxh1e9&#10;xbjLgyxyZHC4N7a1g5CzzzN2oKz6MVCmOzzV5lne6Yjtqu0bYgXVjvohQDdR0curmqp2LSLeiUAj&#10;RIWmtYC39NEGiHXoT5ytIfx6TZ7w1Nmk5ayhkSx5/LkRQXFmvjrq+TS/+XAy/ZgaKQzS1XOp29gL&#10;oBYY0+LxMh8TFs1w1AHsI22NZYpGKuEkxSy5xDBcLrBbEbR3pFouM4zm1Qu8dvdeJueJ2NSND+2j&#10;CL5vWaRev4FhbMX8Red22GQZ/XKD1H25rRO1HZ895TTreTD6vZSWyfN7Rh225+I3AA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JJs13iKAgAAhQ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14:paraId="5A2716A4" w14:textId="760BD431" w:rsidR="004813F4" w:rsidRDefault="004813F4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53699" w:rsidRPr="00E53699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de-DE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4C995" w14:textId="77777777" w:rsidR="004813F4" w:rsidRDefault="004813F4" w:rsidP="009B3303">
      <w:pPr>
        <w:spacing w:after="0" w:line="240" w:lineRule="auto"/>
      </w:pPr>
      <w:r>
        <w:separator/>
      </w:r>
    </w:p>
  </w:footnote>
  <w:footnote w:type="continuationSeparator" w:id="0">
    <w:p w14:paraId="7174C996" w14:textId="77777777" w:rsidR="004813F4" w:rsidRDefault="004813F4" w:rsidP="009B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921"/>
    <w:multiLevelType w:val="hybridMultilevel"/>
    <w:tmpl w:val="A84C1D6E"/>
    <w:lvl w:ilvl="0" w:tplc="809EA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1ED"/>
    <w:multiLevelType w:val="hybridMultilevel"/>
    <w:tmpl w:val="15362BAE"/>
    <w:lvl w:ilvl="0" w:tplc="82F2EB0C"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0740450B"/>
    <w:multiLevelType w:val="hybridMultilevel"/>
    <w:tmpl w:val="051AF6BC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A61"/>
    <w:multiLevelType w:val="multilevel"/>
    <w:tmpl w:val="D63C5F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56F12"/>
    <w:multiLevelType w:val="hybridMultilevel"/>
    <w:tmpl w:val="AB36E918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508F"/>
    <w:multiLevelType w:val="hybridMultilevel"/>
    <w:tmpl w:val="A77A9684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E6561"/>
    <w:multiLevelType w:val="hybridMultilevel"/>
    <w:tmpl w:val="E844053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4E81"/>
    <w:multiLevelType w:val="hybridMultilevel"/>
    <w:tmpl w:val="DDDE40F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528DE"/>
    <w:multiLevelType w:val="hybridMultilevel"/>
    <w:tmpl w:val="EDEE5EDE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A383E"/>
    <w:multiLevelType w:val="hybridMultilevel"/>
    <w:tmpl w:val="A45CC5E8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D00"/>
    <w:multiLevelType w:val="hybridMultilevel"/>
    <w:tmpl w:val="BCE64CE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355F0"/>
    <w:multiLevelType w:val="hybridMultilevel"/>
    <w:tmpl w:val="26AE69D0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A0A18"/>
    <w:multiLevelType w:val="hybridMultilevel"/>
    <w:tmpl w:val="08C018C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A0990"/>
    <w:multiLevelType w:val="hybridMultilevel"/>
    <w:tmpl w:val="16E0D1D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C02A2"/>
    <w:multiLevelType w:val="hybridMultilevel"/>
    <w:tmpl w:val="7A30277E"/>
    <w:lvl w:ilvl="0" w:tplc="37702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61D99"/>
    <w:multiLevelType w:val="hybridMultilevel"/>
    <w:tmpl w:val="21728EA6"/>
    <w:lvl w:ilvl="0" w:tplc="85B29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34966"/>
    <w:multiLevelType w:val="hybridMultilevel"/>
    <w:tmpl w:val="DB9EB5B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F00E40"/>
    <w:multiLevelType w:val="multilevel"/>
    <w:tmpl w:val="373C7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C06911"/>
    <w:multiLevelType w:val="hybridMultilevel"/>
    <w:tmpl w:val="850EF2A8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21B34"/>
    <w:multiLevelType w:val="hybridMultilevel"/>
    <w:tmpl w:val="83C47136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B0C1F"/>
    <w:multiLevelType w:val="hybridMultilevel"/>
    <w:tmpl w:val="875A2DC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EB1"/>
    <w:multiLevelType w:val="hybridMultilevel"/>
    <w:tmpl w:val="E73C89E2"/>
    <w:lvl w:ilvl="0" w:tplc="606466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F69D2"/>
    <w:multiLevelType w:val="hybridMultilevel"/>
    <w:tmpl w:val="14F2F9DC"/>
    <w:lvl w:ilvl="0" w:tplc="DCB464BC">
      <w:start w:val="1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507BC7"/>
    <w:multiLevelType w:val="hybridMultilevel"/>
    <w:tmpl w:val="989C3E3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24CC0"/>
    <w:multiLevelType w:val="hybridMultilevel"/>
    <w:tmpl w:val="41826BF8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10FE1"/>
    <w:multiLevelType w:val="multilevel"/>
    <w:tmpl w:val="C4B4C24C"/>
    <w:lvl w:ilvl="0">
      <w:start w:val="1"/>
      <w:numFmt w:val="decimal"/>
      <w:lvlText w:val="%1"/>
      <w:lvlJc w:val="left"/>
      <w:pPr>
        <w:ind w:left="360" w:hanging="360"/>
      </w:pPr>
      <w:rPr>
        <w:rFonts w:cs="Helvetic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Helvetic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Helvetic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Helvetic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Helvetic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Helvetic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Helvetic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Helvetic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Helvetica" w:hint="default"/>
      </w:rPr>
    </w:lvl>
  </w:abstractNum>
  <w:abstractNum w:abstractNumId="26" w15:restartNumberingAfterBreak="0">
    <w:nsid w:val="2CBC617B"/>
    <w:multiLevelType w:val="hybridMultilevel"/>
    <w:tmpl w:val="1CBA672E"/>
    <w:lvl w:ilvl="0" w:tplc="029C56CA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2CF3132B"/>
    <w:multiLevelType w:val="hybridMultilevel"/>
    <w:tmpl w:val="3A6ED718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EB4C32"/>
    <w:multiLevelType w:val="hybridMultilevel"/>
    <w:tmpl w:val="BD96D6E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5D6D3E"/>
    <w:multiLevelType w:val="hybridMultilevel"/>
    <w:tmpl w:val="5B62137A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746DBF"/>
    <w:multiLevelType w:val="hybridMultilevel"/>
    <w:tmpl w:val="22E075F4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26C89"/>
    <w:multiLevelType w:val="hybridMultilevel"/>
    <w:tmpl w:val="15104B1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E94CB9"/>
    <w:multiLevelType w:val="hybridMultilevel"/>
    <w:tmpl w:val="2F18059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BE443B"/>
    <w:multiLevelType w:val="hybridMultilevel"/>
    <w:tmpl w:val="8DF436C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4F76AB"/>
    <w:multiLevelType w:val="hybridMultilevel"/>
    <w:tmpl w:val="867A8E7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BF51CD"/>
    <w:multiLevelType w:val="hybridMultilevel"/>
    <w:tmpl w:val="F0C8DDB4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7E5D4B"/>
    <w:multiLevelType w:val="hybridMultilevel"/>
    <w:tmpl w:val="AF90923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306588"/>
    <w:multiLevelType w:val="hybridMultilevel"/>
    <w:tmpl w:val="D3C84B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2EB0C">
      <w:numFmt w:val="bullet"/>
      <w:lvlText w:val="-"/>
      <w:lvlJc w:val="left"/>
      <w:pPr>
        <w:ind w:left="2880" w:hanging="360"/>
      </w:pPr>
      <w:rPr>
        <w:rFonts w:ascii="Arial" w:eastAsia="Georgia" w:hAnsi="Arial" w:cs="Aria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7430F2"/>
    <w:multiLevelType w:val="hybridMultilevel"/>
    <w:tmpl w:val="C5C000EA"/>
    <w:lvl w:ilvl="0" w:tplc="6A465A8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44FB1536"/>
    <w:multiLevelType w:val="hybridMultilevel"/>
    <w:tmpl w:val="E55A4F56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6512E"/>
    <w:multiLevelType w:val="hybridMultilevel"/>
    <w:tmpl w:val="419EA3B2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4B1961"/>
    <w:multiLevelType w:val="hybridMultilevel"/>
    <w:tmpl w:val="04E63FA0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A7881FC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647612"/>
    <w:multiLevelType w:val="hybridMultilevel"/>
    <w:tmpl w:val="A052DD90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965072"/>
    <w:multiLevelType w:val="hybridMultilevel"/>
    <w:tmpl w:val="D804C5B2"/>
    <w:lvl w:ilvl="0" w:tplc="9ED4D3C6">
      <w:start w:val="1"/>
      <w:numFmt w:val="bullet"/>
      <w:lvlText w:val=""/>
      <w:lvlJc w:val="left"/>
      <w:pPr>
        <w:ind w:left="720" w:hanging="360"/>
      </w:pPr>
      <w:rPr>
        <w:rFonts w:ascii="Wingdings" w:eastAsia="Lucida Handwriting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902C16"/>
    <w:multiLevelType w:val="hybridMultilevel"/>
    <w:tmpl w:val="2C7AB5E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A671F4"/>
    <w:multiLevelType w:val="multilevel"/>
    <w:tmpl w:val="DBB431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D4055EE"/>
    <w:multiLevelType w:val="hybridMultilevel"/>
    <w:tmpl w:val="9A3A0FF6"/>
    <w:lvl w:ilvl="0" w:tplc="2B28272C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DEE77CF"/>
    <w:multiLevelType w:val="hybridMultilevel"/>
    <w:tmpl w:val="3B8CD73C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0C0CB9"/>
    <w:multiLevelType w:val="hybridMultilevel"/>
    <w:tmpl w:val="63260C30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2D5517"/>
    <w:multiLevelType w:val="hybridMultilevel"/>
    <w:tmpl w:val="A99C57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6237E1"/>
    <w:multiLevelType w:val="hybridMultilevel"/>
    <w:tmpl w:val="E21A824E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24076B"/>
    <w:multiLevelType w:val="hybridMultilevel"/>
    <w:tmpl w:val="7EF6290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9C79E3"/>
    <w:multiLevelType w:val="hybridMultilevel"/>
    <w:tmpl w:val="B7245A34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822ABF"/>
    <w:multiLevelType w:val="hybridMultilevel"/>
    <w:tmpl w:val="1B8064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CA4BA1"/>
    <w:multiLevelType w:val="hybridMultilevel"/>
    <w:tmpl w:val="38C42BF6"/>
    <w:lvl w:ilvl="0" w:tplc="85B29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B28272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DE2046"/>
    <w:multiLevelType w:val="hybridMultilevel"/>
    <w:tmpl w:val="C80E511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005DBF"/>
    <w:multiLevelType w:val="hybridMultilevel"/>
    <w:tmpl w:val="68C0EA2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3149BF"/>
    <w:multiLevelType w:val="hybridMultilevel"/>
    <w:tmpl w:val="1E9238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22593E"/>
    <w:multiLevelType w:val="hybridMultilevel"/>
    <w:tmpl w:val="F446A26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80734D"/>
    <w:multiLevelType w:val="hybridMultilevel"/>
    <w:tmpl w:val="30C08CC0"/>
    <w:lvl w:ilvl="0" w:tplc="37702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F835E40"/>
    <w:multiLevelType w:val="hybridMultilevel"/>
    <w:tmpl w:val="EF24DC00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A87A79"/>
    <w:multiLevelType w:val="hybridMultilevel"/>
    <w:tmpl w:val="B0A2CFDE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005022"/>
    <w:multiLevelType w:val="hybridMultilevel"/>
    <w:tmpl w:val="D204879C"/>
    <w:lvl w:ilvl="0" w:tplc="924035A4">
      <w:start w:val="27"/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35460B0"/>
    <w:multiLevelType w:val="hybridMultilevel"/>
    <w:tmpl w:val="F828BFA6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791407"/>
    <w:multiLevelType w:val="hybridMultilevel"/>
    <w:tmpl w:val="07F826E2"/>
    <w:lvl w:ilvl="0" w:tplc="924035A4">
      <w:start w:val="27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68710AC"/>
    <w:multiLevelType w:val="hybridMultilevel"/>
    <w:tmpl w:val="6FF6D10A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C90C01"/>
    <w:multiLevelType w:val="hybridMultilevel"/>
    <w:tmpl w:val="CA72FF6A"/>
    <w:lvl w:ilvl="0" w:tplc="D0B6850E">
      <w:start w:val="5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  <w:b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DB371B"/>
    <w:multiLevelType w:val="hybridMultilevel"/>
    <w:tmpl w:val="74C2A0CA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DF62C6"/>
    <w:multiLevelType w:val="hybridMultilevel"/>
    <w:tmpl w:val="0978B896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B4784C"/>
    <w:multiLevelType w:val="hybridMultilevel"/>
    <w:tmpl w:val="96885BCA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DB920F0"/>
    <w:multiLevelType w:val="hybridMultilevel"/>
    <w:tmpl w:val="C0AE4C20"/>
    <w:lvl w:ilvl="0" w:tplc="A0A69224">
      <w:start w:val="9"/>
      <w:numFmt w:val="bullet"/>
      <w:lvlText w:val="–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0147767"/>
    <w:multiLevelType w:val="hybridMultilevel"/>
    <w:tmpl w:val="1F124F8E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634406"/>
    <w:multiLevelType w:val="hybridMultilevel"/>
    <w:tmpl w:val="ACB0557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4A1222"/>
    <w:multiLevelType w:val="hybridMultilevel"/>
    <w:tmpl w:val="CD52413C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42687D"/>
    <w:multiLevelType w:val="hybridMultilevel"/>
    <w:tmpl w:val="8D00AE44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2D0D00"/>
    <w:multiLevelType w:val="hybridMultilevel"/>
    <w:tmpl w:val="CCFA310C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34273"/>
    <w:multiLevelType w:val="hybridMultilevel"/>
    <w:tmpl w:val="DC44C702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981B77"/>
    <w:multiLevelType w:val="hybridMultilevel"/>
    <w:tmpl w:val="ABD8E7C0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B93A09"/>
    <w:multiLevelType w:val="hybridMultilevel"/>
    <w:tmpl w:val="37482CE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BC3B08"/>
    <w:multiLevelType w:val="hybridMultilevel"/>
    <w:tmpl w:val="C70A5CFC"/>
    <w:lvl w:ilvl="0" w:tplc="3D100C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CA0531B"/>
    <w:multiLevelType w:val="hybridMultilevel"/>
    <w:tmpl w:val="1632DD4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B4350A"/>
    <w:multiLevelType w:val="hybridMultilevel"/>
    <w:tmpl w:val="E6A61444"/>
    <w:lvl w:ilvl="0" w:tplc="2B28272C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EC9371F"/>
    <w:multiLevelType w:val="hybridMultilevel"/>
    <w:tmpl w:val="8CAC3562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1"/>
  </w:num>
  <w:num w:numId="3">
    <w:abstractNumId w:val="2"/>
  </w:num>
  <w:num w:numId="4">
    <w:abstractNumId w:val="12"/>
  </w:num>
  <w:num w:numId="5">
    <w:abstractNumId w:val="36"/>
  </w:num>
  <w:num w:numId="6">
    <w:abstractNumId w:val="44"/>
  </w:num>
  <w:num w:numId="7">
    <w:abstractNumId w:val="32"/>
  </w:num>
  <w:num w:numId="8">
    <w:abstractNumId w:val="5"/>
  </w:num>
  <w:num w:numId="9">
    <w:abstractNumId w:val="29"/>
  </w:num>
  <w:num w:numId="10">
    <w:abstractNumId w:val="70"/>
  </w:num>
  <w:num w:numId="11">
    <w:abstractNumId w:val="55"/>
  </w:num>
  <w:num w:numId="12">
    <w:abstractNumId w:val="56"/>
  </w:num>
  <w:num w:numId="13">
    <w:abstractNumId w:val="39"/>
  </w:num>
  <w:num w:numId="14">
    <w:abstractNumId w:val="80"/>
  </w:num>
  <w:num w:numId="15">
    <w:abstractNumId w:val="30"/>
  </w:num>
  <w:num w:numId="16">
    <w:abstractNumId w:val="20"/>
  </w:num>
  <w:num w:numId="17">
    <w:abstractNumId w:val="46"/>
  </w:num>
  <w:num w:numId="18">
    <w:abstractNumId w:val="81"/>
  </w:num>
  <w:num w:numId="19">
    <w:abstractNumId w:val="77"/>
  </w:num>
  <w:num w:numId="20">
    <w:abstractNumId w:val="40"/>
  </w:num>
  <w:num w:numId="21">
    <w:abstractNumId w:val="24"/>
  </w:num>
  <w:num w:numId="22">
    <w:abstractNumId w:val="18"/>
  </w:num>
  <w:num w:numId="23">
    <w:abstractNumId w:val="75"/>
  </w:num>
  <w:num w:numId="24">
    <w:abstractNumId w:val="9"/>
  </w:num>
  <w:num w:numId="25">
    <w:abstractNumId w:val="65"/>
  </w:num>
  <w:num w:numId="26">
    <w:abstractNumId w:val="76"/>
  </w:num>
  <w:num w:numId="27">
    <w:abstractNumId w:val="74"/>
  </w:num>
  <w:num w:numId="28">
    <w:abstractNumId w:val="43"/>
  </w:num>
  <w:num w:numId="29">
    <w:abstractNumId w:val="22"/>
  </w:num>
  <w:num w:numId="30">
    <w:abstractNumId w:val="38"/>
  </w:num>
  <w:num w:numId="31">
    <w:abstractNumId w:val="15"/>
  </w:num>
  <w:num w:numId="32">
    <w:abstractNumId w:val="49"/>
  </w:num>
  <w:num w:numId="33">
    <w:abstractNumId w:val="0"/>
  </w:num>
  <w:num w:numId="34">
    <w:abstractNumId w:val="54"/>
  </w:num>
  <w:num w:numId="35">
    <w:abstractNumId w:val="16"/>
  </w:num>
  <w:num w:numId="36">
    <w:abstractNumId w:val="11"/>
  </w:num>
  <w:num w:numId="37">
    <w:abstractNumId w:val="47"/>
  </w:num>
  <w:num w:numId="38">
    <w:abstractNumId w:val="45"/>
  </w:num>
  <w:num w:numId="39">
    <w:abstractNumId w:val="42"/>
  </w:num>
  <w:num w:numId="40">
    <w:abstractNumId w:val="41"/>
  </w:num>
  <w:num w:numId="41">
    <w:abstractNumId w:val="3"/>
  </w:num>
  <w:num w:numId="42">
    <w:abstractNumId w:val="19"/>
  </w:num>
  <w:num w:numId="43">
    <w:abstractNumId w:val="50"/>
  </w:num>
  <w:num w:numId="44">
    <w:abstractNumId w:val="25"/>
  </w:num>
  <w:num w:numId="45">
    <w:abstractNumId w:val="79"/>
  </w:num>
  <w:num w:numId="46">
    <w:abstractNumId w:val="82"/>
  </w:num>
  <w:num w:numId="47">
    <w:abstractNumId w:val="62"/>
  </w:num>
  <w:num w:numId="48">
    <w:abstractNumId w:val="26"/>
  </w:num>
  <w:num w:numId="49">
    <w:abstractNumId w:val="59"/>
  </w:num>
  <w:num w:numId="50">
    <w:abstractNumId w:val="14"/>
  </w:num>
  <w:num w:numId="51">
    <w:abstractNumId w:val="21"/>
  </w:num>
  <w:num w:numId="52">
    <w:abstractNumId w:val="52"/>
  </w:num>
  <w:num w:numId="53">
    <w:abstractNumId w:val="4"/>
  </w:num>
  <w:num w:numId="54">
    <w:abstractNumId w:val="64"/>
  </w:num>
  <w:num w:numId="55">
    <w:abstractNumId w:val="71"/>
  </w:num>
  <w:num w:numId="56">
    <w:abstractNumId w:val="35"/>
  </w:num>
  <w:num w:numId="57">
    <w:abstractNumId w:val="66"/>
  </w:num>
  <w:num w:numId="58">
    <w:abstractNumId w:val="48"/>
  </w:num>
  <w:num w:numId="59">
    <w:abstractNumId w:val="53"/>
  </w:num>
  <w:num w:numId="60">
    <w:abstractNumId w:val="37"/>
  </w:num>
  <w:num w:numId="61">
    <w:abstractNumId w:val="34"/>
  </w:num>
  <w:num w:numId="62">
    <w:abstractNumId w:val="68"/>
  </w:num>
  <w:num w:numId="63">
    <w:abstractNumId w:val="7"/>
  </w:num>
  <w:num w:numId="64">
    <w:abstractNumId w:val="27"/>
  </w:num>
  <w:num w:numId="65">
    <w:abstractNumId w:val="23"/>
  </w:num>
  <w:num w:numId="66">
    <w:abstractNumId w:val="8"/>
  </w:num>
  <w:num w:numId="67">
    <w:abstractNumId w:val="63"/>
  </w:num>
  <w:num w:numId="68">
    <w:abstractNumId w:val="13"/>
  </w:num>
  <w:num w:numId="69">
    <w:abstractNumId w:val="1"/>
  </w:num>
  <w:num w:numId="70">
    <w:abstractNumId w:val="73"/>
  </w:num>
  <w:num w:numId="71">
    <w:abstractNumId w:val="72"/>
  </w:num>
  <w:num w:numId="72">
    <w:abstractNumId w:val="67"/>
  </w:num>
  <w:num w:numId="73">
    <w:abstractNumId w:val="33"/>
  </w:num>
  <w:num w:numId="74">
    <w:abstractNumId w:val="28"/>
  </w:num>
  <w:num w:numId="75">
    <w:abstractNumId w:val="10"/>
  </w:num>
  <w:num w:numId="76">
    <w:abstractNumId w:val="51"/>
  </w:num>
  <w:num w:numId="77">
    <w:abstractNumId w:val="69"/>
  </w:num>
  <w:num w:numId="78">
    <w:abstractNumId w:val="60"/>
  </w:num>
  <w:num w:numId="79">
    <w:abstractNumId w:val="57"/>
  </w:num>
  <w:num w:numId="80">
    <w:abstractNumId w:val="6"/>
  </w:num>
  <w:num w:numId="81">
    <w:abstractNumId w:val="31"/>
  </w:num>
  <w:num w:numId="82">
    <w:abstractNumId w:val="78"/>
  </w:num>
  <w:num w:numId="83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C2"/>
    <w:rsid w:val="00001696"/>
    <w:rsid w:val="0000623E"/>
    <w:rsid w:val="000308ED"/>
    <w:rsid w:val="00042327"/>
    <w:rsid w:val="00056040"/>
    <w:rsid w:val="000664E1"/>
    <w:rsid w:val="00066AE6"/>
    <w:rsid w:val="00072704"/>
    <w:rsid w:val="00093013"/>
    <w:rsid w:val="00096545"/>
    <w:rsid w:val="000C52EE"/>
    <w:rsid w:val="000D29B0"/>
    <w:rsid w:val="000F49A1"/>
    <w:rsid w:val="00103D3D"/>
    <w:rsid w:val="001B4D32"/>
    <w:rsid w:val="001B6D38"/>
    <w:rsid w:val="00214E48"/>
    <w:rsid w:val="002427C0"/>
    <w:rsid w:val="00267BE0"/>
    <w:rsid w:val="002744BD"/>
    <w:rsid w:val="00280843"/>
    <w:rsid w:val="002923D8"/>
    <w:rsid w:val="002A0B5A"/>
    <w:rsid w:val="002A33DB"/>
    <w:rsid w:val="002A7793"/>
    <w:rsid w:val="002C5F20"/>
    <w:rsid w:val="00344338"/>
    <w:rsid w:val="00362CB2"/>
    <w:rsid w:val="003665E7"/>
    <w:rsid w:val="003726A8"/>
    <w:rsid w:val="0039630E"/>
    <w:rsid w:val="003A2E48"/>
    <w:rsid w:val="003B2B1A"/>
    <w:rsid w:val="003D0354"/>
    <w:rsid w:val="003D78EF"/>
    <w:rsid w:val="003E5C3C"/>
    <w:rsid w:val="003F0AD1"/>
    <w:rsid w:val="003F1D00"/>
    <w:rsid w:val="003F37E6"/>
    <w:rsid w:val="003F5F16"/>
    <w:rsid w:val="00402299"/>
    <w:rsid w:val="00403810"/>
    <w:rsid w:val="004343D4"/>
    <w:rsid w:val="00445419"/>
    <w:rsid w:val="004554D8"/>
    <w:rsid w:val="004653DC"/>
    <w:rsid w:val="004813F4"/>
    <w:rsid w:val="004928D7"/>
    <w:rsid w:val="0049597B"/>
    <w:rsid w:val="004A12B4"/>
    <w:rsid w:val="004A5A0E"/>
    <w:rsid w:val="004A7BEB"/>
    <w:rsid w:val="004B1DA3"/>
    <w:rsid w:val="004B574A"/>
    <w:rsid w:val="004E0243"/>
    <w:rsid w:val="004E72E2"/>
    <w:rsid w:val="00530C72"/>
    <w:rsid w:val="00546807"/>
    <w:rsid w:val="00550D77"/>
    <w:rsid w:val="005668E1"/>
    <w:rsid w:val="005A2454"/>
    <w:rsid w:val="005A351B"/>
    <w:rsid w:val="005D1D3C"/>
    <w:rsid w:val="005E3D13"/>
    <w:rsid w:val="005F7966"/>
    <w:rsid w:val="00606C70"/>
    <w:rsid w:val="00615F7B"/>
    <w:rsid w:val="00624C71"/>
    <w:rsid w:val="00633172"/>
    <w:rsid w:val="0066046D"/>
    <w:rsid w:val="00670753"/>
    <w:rsid w:val="0067377D"/>
    <w:rsid w:val="00690D89"/>
    <w:rsid w:val="00697586"/>
    <w:rsid w:val="006C1EEA"/>
    <w:rsid w:val="006D115E"/>
    <w:rsid w:val="00701E80"/>
    <w:rsid w:val="0070343E"/>
    <w:rsid w:val="00734548"/>
    <w:rsid w:val="00782B05"/>
    <w:rsid w:val="0078656E"/>
    <w:rsid w:val="007A6D1A"/>
    <w:rsid w:val="007C2CB4"/>
    <w:rsid w:val="007C5FA0"/>
    <w:rsid w:val="007D3CCF"/>
    <w:rsid w:val="007E5901"/>
    <w:rsid w:val="00816E70"/>
    <w:rsid w:val="00822F4D"/>
    <w:rsid w:val="008367AE"/>
    <w:rsid w:val="008413FE"/>
    <w:rsid w:val="00845AF1"/>
    <w:rsid w:val="00852407"/>
    <w:rsid w:val="008A2670"/>
    <w:rsid w:val="008C2820"/>
    <w:rsid w:val="008F59CD"/>
    <w:rsid w:val="008F60AE"/>
    <w:rsid w:val="008F6DD9"/>
    <w:rsid w:val="00920E98"/>
    <w:rsid w:val="00924C19"/>
    <w:rsid w:val="00942C3C"/>
    <w:rsid w:val="009501CD"/>
    <w:rsid w:val="009515EA"/>
    <w:rsid w:val="00951F8A"/>
    <w:rsid w:val="009748CE"/>
    <w:rsid w:val="009A36FE"/>
    <w:rsid w:val="009A6D02"/>
    <w:rsid w:val="009B2B89"/>
    <w:rsid w:val="009B3303"/>
    <w:rsid w:val="009B3E9B"/>
    <w:rsid w:val="009B502B"/>
    <w:rsid w:val="009B77EA"/>
    <w:rsid w:val="009F1FAB"/>
    <w:rsid w:val="009F3836"/>
    <w:rsid w:val="00A02D2B"/>
    <w:rsid w:val="00A058C3"/>
    <w:rsid w:val="00A351FC"/>
    <w:rsid w:val="00A43EEA"/>
    <w:rsid w:val="00A515C3"/>
    <w:rsid w:val="00A52044"/>
    <w:rsid w:val="00AA6A06"/>
    <w:rsid w:val="00AB417E"/>
    <w:rsid w:val="00AB5154"/>
    <w:rsid w:val="00AF7C53"/>
    <w:rsid w:val="00B015F7"/>
    <w:rsid w:val="00B1491E"/>
    <w:rsid w:val="00B667B6"/>
    <w:rsid w:val="00B84BB7"/>
    <w:rsid w:val="00B9105B"/>
    <w:rsid w:val="00BA2453"/>
    <w:rsid w:val="00BA3A10"/>
    <w:rsid w:val="00BA6268"/>
    <w:rsid w:val="00BA791A"/>
    <w:rsid w:val="00BD0BF0"/>
    <w:rsid w:val="00BD5E70"/>
    <w:rsid w:val="00BF1ECC"/>
    <w:rsid w:val="00C07C03"/>
    <w:rsid w:val="00C23EAA"/>
    <w:rsid w:val="00C2704F"/>
    <w:rsid w:val="00C313A3"/>
    <w:rsid w:val="00C41E3D"/>
    <w:rsid w:val="00C44C01"/>
    <w:rsid w:val="00C51B5C"/>
    <w:rsid w:val="00C55E1F"/>
    <w:rsid w:val="00C81E23"/>
    <w:rsid w:val="00C85040"/>
    <w:rsid w:val="00C87C15"/>
    <w:rsid w:val="00C942E5"/>
    <w:rsid w:val="00CB21B8"/>
    <w:rsid w:val="00CE7BBB"/>
    <w:rsid w:val="00CF4E61"/>
    <w:rsid w:val="00D20445"/>
    <w:rsid w:val="00D40473"/>
    <w:rsid w:val="00D43E6A"/>
    <w:rsid w:val="00D6279F"/>
    <w:rsid w:val="00D64C35"/>
    <w:rsid w:val="00D83D2B"/>
    <w:rsid w:val="00D90E0D"/>
    <w:rsid w:val="00D938D8"/>
    <w:rsid w:val="00DB33C2"/>
    <w:rsid w:val="00DB435B"/>
    <w:rsid w:val="00DB6232"/>
    <w:rsid w:val="00DC53C7"/>
    <w:rsid w:val="00DE47B4"/>
    <w:rsid w:val="00E07156"/>
    <w:rsid w:val="00E24364"/>
    <w:rsid w:val="00E53699"/>
    <w:rsid w:val="00E76470"/>
    <w:rsid w:val="00E765F2"/>
    <w:rsid w:val="00E80CAC"/>
    <w:rsid w:val="00EB254C"/>
    <w:rsid w:val="00EB3789"/>
    <w:rsid w:val="00ED6B40"/>
    <w:rsid w:val="00EF10FF"/>
    <w:rsid w:val="00F0663A"/>
    <w:rsid w:val="00F31B71"/>
    <w:rsid w:val="00F47F93"/>
    <w:rsid w:val="00F8133A"/>
    <w:rsid w:val="00F9166F"/>
    <w:rsid w:val="00F92594"/>
    <w:rsid w:val="00F94EC1"/>
    <w:rsid w:val="00FA72D2"/>
    <w:rsid w:val="00FC5F29"/>
    <w:rsid w:val="00FD2A26"/>
    <w:rsid w:val="00FD3E03"/>
    <w:rsid w:val="00FD428A"/>
    <w:rsid w:val="00FE6EC1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4C211"/>
  <w15:docId w15:val="{A65B5FE7-FCE3-4623-917A-A1C4CD8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2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2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9B2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B33C2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03D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3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2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2B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9B2B8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B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B3303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3303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B3303"/>
    <w:rPr>
      <w:vertAlign w:val="superscript"/>
    </w:rPr>
  </w:style>
  <w:style w:type="paragraph" w:styleId="Unterschrift">
    <w:name w:val="Signature"/>
    <w:basedOn w:val="Standard"/>
    <w:link w:val="UnterschriftZchn"/>
    <w:rsid w:val="009501CD"/>
    <w:pPr>
      <w:tabs>
        <w:tab w:val="left" w:pos="4536"/>
      </w:tabs>
      <w:spacing w:after="0" w:line="260" w:lineRule="atLeast"/>
    </w:pPr>
    <w:rPr>
      <w:rFonts w:ascii="Arial" w:eastAsia="Times New Roman" w:hAnsi="Arial" w:cs="Times New Roman"/>
      <w:noProof/>
      <w:sz w:val="20"/>
      <w:szCs w:val="24"/>
      <w:lang w:eastAsia="de-DE"/>
    </w:rPr>
  </w:style>
  <w:style w:type="character" w:customStyle="1" w:styleId="UnterschriftZchn">
    <w:name w:val="Unterschrift Zchn"/>
    <w:basedOn w:val="Absatz-Standardschriftart"/>
    <w:link w:val="Unterschrift"/>
    <w:rsid w:val="009501CD"/>
    <w:rPr>
      <w:rFonts w:ascii="Arial" w:eastAsia="Times New Roman" w:hAnsi="Arial" w:cs="Times New Roman"/>
      <w:noProof/>
      <w:sz w:val="20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43E6A"/>
    <w:pPr>
      <w:outlineLvl w:val="9"/>
    </w:pPr>
    <w:rPr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D43E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43E6A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E6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F1D00"/>
    <w:pPr>
      <w:spacing w:after="0" w:line="240" w:lineRule="auto"/>
    </w:pPr>
    <w:rPr>
      <w:rFonts w:ascii="Arial" w:hAnsi="Arial"/>
      <w:sz w:val="18"/>
    </w:rPr>
  </w:style>
  <w:style w:type="paragraph" w:customStyle="1" w:styleId="bodytext1">
    <w:name w:val="bodytext1"/>
    <w:basedOn w:val="Standard"/>
    <w:rsid w:val="00D40473"/>
    <w:pP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50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50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50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0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04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8504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243"/>
  </w:style>
  <w:style w:type="paragraph" w:styleId="Fuzeile">
    <w:name w:val="footer"/>
    <w:basedOn w:val="Standard"/>
    <w:link w:val="FuzeileZchn"/>
    <w:uiPriority w:val="99"/>
    <w:unhideWhenUsed/>
    <w:rsid w:val="004E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243"/>
  </w:style>
  <w:style w:type="character" w:styleId="Fett">
    <w:name w:val="Strong"/>
    <w:basedOn w:val="Absatz-Standardschriftart"/>
    <w:uiPriority w:val="22"/>
    <w:qFormat/>
    <w:rsid w:val="003E5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873B5B6BA944684A8DF79F8AADFEA013" ma:contentTypeVersion="10" ma:contentTypeDescription="" ma:contentTypeScope="" ma:versionID="f8e0f48d0ac6e907cf3d3fb9af0cd65c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de7a758817edee92edbfe387240c9a26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Pflegedienst</TermName>
          <TermId xmlns="http://schemas.microsoft.com/office/infopath/2007/PartnerControls">89b338d4-dcf9-4fa7-aada-827fc40d658e</TermId>
        </TermInfo>
      </Terms>
    </o0146c99dcac4a45842670424a60e5f7>
    <_Version xmlns="http://schemas.microsoft.com/sharepoint/v3/fields" xsi:nil="true"/>
    <TaxCatchAll xmlns="166af7d8-3c12-413e-9b1d-f1aecf5822d0">
      <Value>310</Value>
      <Value>1</Value>
    </TaxCatchAll>
    <Verantwortlich xmlns="7cbd167c-5a26-4a90-ace2-b02ba86c394a">
      <UserInfo>
        <DisplayName>i:0#.w|ksw\cornelia.lips</DisplayName>
        <AccountId>1946</AccountId>
        <AccountType/>
      </UserInfo>
    </Verantwortlich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TaxKeywordTaxHTField xmlns="166af7d8-3c12-413e-9b1d-f1aecf5822d0">
      <Terms xmlns="http://schemas.microsoft.com/office/infopath/2007/PartnerControls"/>
    </TaxKeywordTaxHTField>
    <TaxCatchAllLabel xmlns="166af7d8-3c12-413e-9b1d-f1aecf5822d0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5A16-62B7-4F1E-97DA-397635C552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45C9F9-727A-4D6E-B5CD-AE8C6DF8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E3E14-AB23-4B63-B6E7-B578475552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1df64b-dc98-4d1e-8fc6-9480e96e0d02"/>
    <ds:schemaRef ds:uri="http://schemas.openxmlformats.org/package/2006/metadata/core-properties"/>
    <ds:schemaRef ds:uri="e1c6126e-74de-4b5b-ab74-cb387f957e07"/>
    <ds:schemaRef ds:uri="http://purl.org/dc/terms/"/>
    <ds:schemaRef ds:uri="166af7d8-3c12-413e-9b1d-f1aecf5822d0"/>
    <ds:schemaRef ds:uri="7cbd167c-5a26-4a90-ace2-b02ba86c394a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40E522-D578-4FA5-A3EB-66CD0ED08F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FED438-6CE3-46B0-B5AF-21275376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2150</Characters>
  <Application>Microsoft Office Word</Application>
  <DocSecurity>0</DocSecurity>
  <Lines>358</Lines>
  <Paragraphs>325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Palliative Sedierung</vt:lpstr>
    </vt:vector>
  </TitlesOfParts>
  <Company>Kantonsspital Winterthur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Palliative Sedierung</dc:title>
  <dc:creator>Lips, Cornelia, LCO</dc:creator>
  <cp:keywords/>
  <cp:lastModifiedBy>Christen, Susanne, CSQ</cp:lastModifiedBy>
  <cp:revision>2</cp:revision>
  <cp:lastPrinted>2022-08-31T14:59:00Z</cp:lastPrinted>
  <dcterms:created xsi:type="dcterms:W3CDTF">2023-09-07T11:24:00Z</dcterms:created>
  <dcterms:modified xsi:type="dcterms:W3CDTF">2023-09-07T11:24:00Z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0x0101004193D858822C7C4FAC354A5726B8D7230200873B5B6BA944684A8DF79F8AADFEA013</vt:lpwstr>
  </property>
  <property fmtid="{D5CDD505-2E9C-101B-9397-08002B2CF9AE}" pid="3" name="_dlc_DocIdItemGuid">
    <vt:lpwstr>6941a0ee-5460-47ae-b80f-3e88ced3a565</vt:lpwstr>
  </property>
  <property fmtid="{D5CDD505-2E9C-101B-9397-08002B2CF9AE}" pid="4" name="_dlc_DocId">
    <vt:lpwstr>GRUP-429011306-10</vt:lpwstr>
  </property>
  <property fmtid="{D5CDD505-2E9C-101B-9397-08002B2CF9AE}" pid="5" name="_dlc_DocIdUrl">
    <vt:lpwstr>https://portal.ksw.ch/gruppen/fachfortbildungpflege/_layouts/15/DocIdRedir.aspx?ID=GRUP-429011306-10, GRUP-429011306-10</vt:lpwstr>
  </property>
  <property fmtid="{D5CDD505-2E9C-101B-9397-08002B2CF9AE}" pid="6" name="TaxKeyword">
    <vt:lpwstr/>
  </property>
  <property fmtid="{D5CDD505-2E9C-101B-9397-08002B2CF9AE}" pid="7" name="Thema0">
    <vt:lpwstr>310;#Fachfortbildung Pflege|31c35e45-1f44-4b7a-995d-5b87c98efeef</vt:lpwstr>
  </property>
  <property fmtid="{D5CDD505-2E9C-101B-9397-08002B2CF9AE}" pid="8" name="Fachgebiet">
    <vt:lpwstr>1;#Pflegedienst|89b338d4-dcf9-4fa7-aada-827fc40d658e</vt:lpwstr>
  </property>
  <property fmtid="{D5CDD505-2E9C-101B-9397-08002B2CF9AE}" pid="9" name="o0146c99dcac4a45842670424a60e5f7">
    <vt:lpwstr>Pflegedienst|89b338d4-dcf9-4fa7-aada-827fc40d658e</vt:lpwstr>
  </property>
  <property fmtid="{D5CDD505-2E9C-101B-9397-08002B2CF9AE}" pid="10" name="Verantwortlich">
    <vt:lpwstr>1946;#Lips, Cornelia, LCO</vt:lpwstr>
  </property>
  <property fmtid="{D5CDD505-2E9C-101B-9397-08002B2CF9AE}" pid="11" name="TaxCatchAll">
    <vt:lpwstr>310;#Fachfortbildung Pflege|31c35e45-1f44-4b7a-995d-5b87c98efeef;#1;#Pflegedienst|89b338d4-dcf9-4fa7-aada-827fc40d658e</vt:lpwstr>
  </property>
  <property fmtid="{D5CDD505-2E9C-101B-9397-08002B2CF9AE}" pid="12" name="TaxKeywordTaxHTField">
    <vt:lpwstr/>
  </property>
  <property fmtid="{D5CDD505-2E9C-101B-9397-08002B2CF9AE}" pid="13" name="Thema">
    <vt:lpwstr>310;#Fachfortbildung Pflege|31c35e45-1f44-4b7a-995d-5b87c98efeef</vt:lpwstr>
  </property>
  <property fmtid="{D5CDD505-2E9C-101B-9397-08002B2CF9AE}" pid="14" name="h7afc0b27ee648d7850571922d226828">
    <vt:lpwstr>Fachfortbildung Pflege|31c35e45-1f44-4b7a-995d-5b87c98efeef</vt:lpwstr>
  </property>
  <property fmtid="{D5CDD505-2E9C-101B-9397-08002B2CF9AE}" pid="15" name="Jahr">
    <vt:lpwstr>2022</vt:lpwstr>
  </property>
</Properties>
</file>