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Manuelle Diagnostik 6h +1,5h Pause</w:t>
      </w:r>
    </w:p>
    <w:p w:rsidR="00000000" w:rsidDel="00000000" w:rsidP="00000000" w:rsidRDefault="00000000" w:rsidRPr="00000000" w14:paraId="00000002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Handout wird vor der Veranstaltung versenden</w:t>
      </w:r>
    </w:p>
    <w:p w:rsidR="00000000" w:rsidDel="00000000" w:rsidP="00000000" w:rsidRDefault="00000000" w:rsidRPr="00000000" w14:paraId="00000005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134"/>
        </w:tabs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Zeit</w:t>
        <w:tab/>
      </w:r>
    </w:p>
    <w:p w:rsidR="00000000" w:rsidDel="00000000" w:rsidP="00000000" w:rsidRDefault="00000000" w:rsidRPr="00000000" w14:paraId="00000007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09.00</w:t>
        <w:tab/>
        <w:t xml:space="preserve">Begrüssung, Vorstellung und Erläuterung zum Tagensablauf</w:t>
      </w:r>
    </w:p>
    <w:p w:rsidR="00000000" w:rsidDel="00000000" w:rsidP="00000000" w:rsidRDefault="00000000" w:rsidRPr="00000000" w14:paraId="00000009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09.15</w:t>
        <w:tab/>
        <w:t xml:space="preserve">Erörterung der Lernfelder und anschliessender Impulsvortrag zu Manueller Diagnostik 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tabs>
          <w:tab w:val="left" w:leader="none" w:pos="1134"/>
        </w:tabs>
        <w:spacing w:line="276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(10.30</w:t>
        <w:tab/>
        <w:t xml:space="preserve">15 min. Pause)</w:t>
      </w:r>
    </w:p>
    <w:p w:rsidR="00000000" w:rsidDel="00000000" w:rsidP="00000000" w:rsidRDefault="00000000" w:rsidRPr="00000000" w14:paraId="0000000C">
      <w:pPr>
        <w:tabs>
          <w:tab w:val="left" w:leader="none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12.30 bis 13.30</w:t>
        <w:tab/>
        <w:t xml:space="preserve">Mittagessen</w:t>
      </w:r>
    </w:p>
    <w:p w:rsidR="00000000" w:rsidDel="00000000" w:rsidP="00000000" w:rsidRDefault="00000000" w:rsidRPr="00000000" w14:paraId="0000000F">
      <w:pPr>
        <w:tabs>
          <w:tab w:val="left" w:leader="none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tabs>
          <w:tab w:val="left" w:leader="none" w:pos="1134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13.30 Aufteilung in Kleingruppen, Zuweisung und Erläuterung der praktischen Übung</w:t>
      </w:r>
    </w:p>
    <w:p w:rsidR="00000000" w:rsidDel="00000000" w:rsidP="00000000" w:rsidRDefault="00000000" w:rsidRPr="00000000" w14:paraId="00000012">
      <w:pPr>
        <w:tabs>
          <w:tab w:val="left" w:leader="none" w:pos="1134"/>
        </w:tabs>
        <w:spacing w:line="276" w:lineRule="auto"/>
        <w:ind w:left="1134" w:hanging="1134"/>
        <w:rPr>
          <w:rFonts w:ascii="Arial" w:cs="Arial" w:eastAsia="Arial" w:hAnsi="Arial"/>
        </w:rPr>
      </w:pPr>
      <w:bookmarkStart w:colFirst="0" w:colLast="0" w:name="_3xjy2dvosj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134"/>
        </w:tabs>
        <w:spacing w:line="276" w:lineRule="auto"/>
        <w:ind w:left="1134" w:hanging="1134"/>
        <w:rPr>
          <w:rFonts w:ascii="Arial" w:cs="Arial" w:eastAsia="Arial" w:hAnsi="Arial"/>
        </w:rPr>
      </w:pPr>
      <w:bookmarkStart w:colFirst="0" w:colLast="0" w:name="_9rxsh6vx2bz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14-15.30 Praktische Übung an den Schwangeren.</w:t>
      </w:r>
    </w:p>
    <w:p w:rsidR="00000000" w:rsidDel="00000000" w:rsidP="00000000" w:rsidRDefault="00000000" w:rsidRPr="00000000" w14:paraId="00000014">
      <w:pPr>
        <w:tabs>
          <w:tab w:val="left" w:leader="none" w:pos="1134"/>
        </w:tabs>
        <w:spacing w:line="276" w:lineRule="auto"/>
        <w:ind w:left="0" w:firstLine="0"/>
        <w:rPr>
          <w:rFonts w:ascii="Arial" w:cs="Arial" w:eastAsia="Arial" w:hAnsi="Arial"/>
        </w:rPr>
      </w:pPr>
      <w:bookmarkStart w:colFirst="0" w:colLast="0" w:name="_2ep6qhlqqsj8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(15.30 15 min . Pause)</w:t>
      </w:r>
    </w:p>
    <w:p w:rsidR="00000000" w:rsidDel="00000000" w:rsidP="00000000" w:rsidRDefault="00000000" w:rsidRPr="00000000" w14:paraId="00000015">
      <w:pPr>
        <w:tabs>
          <w:tab w:val="left" w:leader="none" w:pos="1134"/>
        </w:tabs>
        <w:spacing w:line="276" w:lineRule="auto"/>
        <w:ind w:left="0" w:firstLine="0"/>
        <w:rPr>
          <w:rFonts w:ascii="Arial" w:cs="Arial" w:eastAsia="Arial" w:hAnsi="Arial"/>
        </w:rPr>
      </w:pPr>
      <w:bookmarkStart w:colFirst="0" w:colLast="0" w:name="_kfnbw4nleei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1134"/>
        </w:tabs>
        <w:spacing w:line="276" w:lineRule="auto"/>
        <w:ind w:left="1134" w:hanging="1134"/>
        <w:rPr>
          <w:rFonts w:ascii="Arial" w:cs="Arial" w:eastAsia="Arial" w:hAnsi="Arial"/>
          <w:b w:val="1"/>
        </w:rPr>
      </w:pPr>
      <w:bookmarkStart w:colFirst="0" w:colLast="0" w:name="_oldh8sa76kqs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15.45 bis 16.15 Besprechen  der verbliebenen Fragen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134"/>
          <w:tab w:val="left" w:leader="none" w:pos="4678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16.15 bis 16.30</w:t>
        <w:tab/>
        <w:t xml:space="preserve">Evaluation</w:t>
      </w:r>
    </w:p>
    <w:p w:rsidR="00000000" w:rsidDel="00000000" w:rsidP="00000000" w:rsidRDefault="00000000" w:rsidRPr="00000000" w14:paraId="00000019">
      <w:pPr>
        <w:tabs>
          <w:tab w:val="left" w:leader="none" w:pos="1134"/>
          <w:tab w:val="left" w:leader="none" w:pos="4678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66" w:left="1417" w:right="1417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9023"/>
      </w:tabs>
      <w:spacing w:after="13" w:line="256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</w:rPr>
      <w:drawing>
        <wp:inline distB="0" distT="0" distL="0" distR="0">
          <wp:extent cx="1287780" cy="12877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12877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left" w:leader="none" w:pos="2412"/>
        <w:tab w:val="center" w:leader="none" w:pos="4536"/>
        <w:tab w:val="center" w:leader="none" w:pos="9023"/>
      </w:tabs>
      <w:spacing w:after="13" w:lineRule="auto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