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FE97" w14:textId="77777777" w:rsidR="009C51C2" w:rsidRPr="005D10B9" w:rsidRDefault="009C51C2" w:rsidP="001B4664">
      <w:pPr>
        <w:pStyle w:val="Textkrper"/>
        <w:rPr>
          <w:rFonts w:asciiTheme="minorHAnsi" w:hAnsiTheme="minorHAnsi"/>
          <w:sz w:val="24"/>
          <w:szCs w:val="24"/>
        </w:rPr>
      </w:pPr>
    </w:p>
    <w:p w14:paraId="7D61CDF4" w14:textId="77777777" w:rsidR="009C51C2" w:rsidRPr="005D10B9" w:rsidRDefault="009C51C2" w:rsidP="001B4664">
      <w:pPr>
        <w:pStyle w:val="Textkrper"/>
        <w:rPr>
          <w:rFonts w:asciiTheme="minorHAnsi" w:hAnsiTheme="minorHAnsi"/>
          <w:sz w:val="24"/>
          <w:szCs w:val="24"/>
        </w:rPr>
      </w:pPr>
    </w:p>
    <w:p w14:paraId="2C270772" w14:textId="77777777" w:rsidR="009C51C2" w:rsidRPr="005D10B9" w:rsidRDefault="009C51C2" w:rsidP="001B4664">
      <w:pPr>
        <w:pStyle w:val="Textkrper"/>
        <w:spacing w:before="217"/>
        <w:rPr>
          <w:rFonts w:asciiTheme="minorHAnsi" w:hAnsiTheme="minorHAnsi"/>
          <w:sz w:val="24"/>
          <w:szCs w:val="24"/>
        </w:rPr>
      </w:pPr>
    </w:p>
    <w:p w14:paraId="7055795A" w14:textId="77777777" w:rsidR="009C51C2" w:rsidRPr="005D10B9" w:rsidRDefault="009C51C2" w:rsidP="001B4664">
      <w:pPr>
        <w:pStyle w:val="berschrift1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F7B7202" wp14:editId="3DD1A219">
            <wp:simplePos x="0" y="0"/>
            <wp:positionH relativeFrom="page">
              <wp:posOffset>4483829</wp:posOffset>
            </wp:positionH>
            <wp:positionV relativeFrom="paragraph">
              <wp:posOffset>-619068</wp:posOffset>
            </wp:positionV>
            <wp:extent cx="2896680" cy="99278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680" cy="992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0B9">
        <w:rPr>
          <w:rFonts w:asciiTheme="minorHAnsi" w:hAnsiTheme="minorHAnsi"/>
          <w:color w:val="303030"/>
          <w:sz w:val="24"/>
          <w:szCs w:val="24"/>
        </w:rPr>
        <w:t>Fortbildung</w:t>
      </w:r>
      <w:r w:rsidRPr="005D10B9">
        <w:rPr>
          <w:rFonts w:asciiTheme="minorHAnsi" w:hAnsiTheme="minorHAnsi"/>
          <w:color w:val="303030"/>
          <w:spacing w:val="-16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25.</w:t>
      </w:r>
      <w:r w:rsidRPr="005D10B9">
        <w:rPr>
          <w:rFonts w:asciiTheme="minorHAnsi" w:hAnsiTheme="minorHAnsi"/>
          <w:color w:val="303030"/>
          <w:spacing w:val="-1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Oktober</w:t>
      </w:r>
      <w:r w:rsidRPr="005D10B9">
        <w:rPr>
          <w:rFonts w:asciiTheme="minorHAnsi" w:hAnsiTheme="minorHAnsi"/>
          <w:color w:val="303030"/>
          <w:spacing w:val="-13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>2024</w:t>
      </w:r>
    </w:p>
    <w:p w14:paraId="1A1D62D7" w14:textId="77777777" w:rsidR="009C51C2" w:rsidRPr="005D10B9" w:rsidRDefault="009C51C2" w:rsidP="001B4664">
      <w:pPr>
        <w:pStyle w:val="Textkrper"/>
        <w:spacing w:before="106"/>
        <w:rPr>
          <w:rFonts w:asciiTheme="minorHAnsi" w:hAnsiTheme="minorHAnsi"/>
          <w:b/>
          <w:sz w:val="24"/>
          <w:szCs w:val="24"/>
        </w:rPr>
      </w:pPr>
    </w:p>
    <w:p w14:paraId="74659038" w14:textId="77777777" w:rsidR="009C51C2" w:rsidRPr="005D10B9" w:rsidRDefault="009C51C2" w:rsidP="001B4664">
      <w:pPr>
        <w:ind w:left="114"/>
        <w:rPr>
          <w:rFonts w:asciiTheme="minorHAnsi" w:hAnsiTheme="minorHAnsi"/>
          <w:b/>
          <w:sz w:val="24"/>
          <w:szCs w:val="24"/>
        </w:rPr>
      </w:pPr>
      <w:r w:rsidRPr="005D10B9">
        <w:rPr>
          <w:rFonts w:asciiTheme="minorHAnsi" w:hAnsiTheme="minorHAnsi"/>
          <w:b/>
          <w:color w:val="303030"/>
          <w:sz w:val="24"/>
          <w:szCs w:val="24"/>
        </w:rPr>
        <w:t>"Die</w:t>
      </w:r>
      <w:r w:rsidRPr="005D10B9">
        <w:rPr>
          <w:rFonts w:asciiTheme="minorHAnsi" w:hAnsiTheme="minorHAnsi"/>
          <w:b/>
          <w:color w:val="303030"/>
          <w:spacing w:val="-16"/>
          <w:sz w:val="24"/>
          <w:szCs w:val="24"/>
        </w:rPr>
        <w:t xml:space="preserve"> </w:t>
      </w:r>
      <w:r w:rsidRPr="005D10B9">
        <w:rPr>
          <w:rFonts w:asciiTheme="minorHAnsi" w:hAnsiTheme="minorHAnsi"/>
          <w:b/>
          <w:color w:val="303030"/>
          <w:sz w:val="24"/>
          <w:szCs w:val="24"/>
        </w:rPr>
        <w:t>letzten</w:t>
      </w:r>
      <w:r w:rsidRPr="005D10B9">
        <w:rPr>
          <w:rFonts w:asciiTheme="minorHAnsi" w:hAnsiTheme="minorHAnsi"/>
          <w:b/>
          <w:color w:val="303030"/>
          <w:spacing w:val="-14"/>
          <w:sz w:val="24"/>
          <w:szCs w:val="24"/>
        </w:rPr>
        <w:t xml:space="preserve"> </w:t>
      </w:r>
      <w:r w:rsidRPr="005D10B9">
        <w:rPr>
          <w:rFonts w:asciiTheme="minorHAnsi" w:hAnsiTheme="minorHAnsi"/>
          <w:b/>
          <w:color w:val="303030"/>
          <w:sz w:val="24"/>
          <w:szCs w:val="24"/>
        </w:rPr>
        <w:t>4</w:t>
      </w:r>
      <w:r w:rsidRPr="005D10B9">
        <w:rPr>
          <w:rFonts w:asciiTheme="minorHAnsi" w:hAnsiTheme="minorHAnsi"/>
          <w:b/>
          <w:color w:val="303030"/>
          <w:spacing w:val="-15"/>
          <w:sz w:val="24"/>
          <w:szCs w:val="24"/>
        </w:rPr>
        <w:t xml:space="preserve"> </w:t>
      </w:r>
      <w:r w:rsidRPr="005D10B9">
        <w:rPr>
          <w:rFonts w:asciiTheme="minorHAnsi" w:hAnsiTheme="minorHAnsi"/>
          <w:b/>
          <w:color w:val="303030"/>
          <w:sz w:val="24"/>
          <w:szCs w:val="24"/>
        </w:rPr>
        <w:t>Wochen</w:t>
      </w:r>
      <w:r w:rsidRPr="005D10B9">
        <w:rPr>
          <w:rFonts w:asciiTheme="minorHAnsi" w:hAnsiTheme="minorHAnsi"/>
          <w:b/>
          <w:color w:val="303030"/>
          <w:spacing w:val="-14"/>
          <w:sz w:val="24"/>
          <w:szCs w:val="24"/>
        </w:rPr>
        <w:t xml:space="preserve"> </w:t>
      </w:r>
      <w:r w:rsidRPr="005D10B9">
        <w:rPr>
          <w:rFonts w:asciiTheme="minorHAnsi" w:hAnsiTheme="minorHAnsi"/>
          <w:b/>
          <w:color w:val="303030"/>
          <w:sz w:val="24"/>
          <w:szCs w:val="24"/>
        </w:rPr>
        <w:t>der</w:t>
      </w:r>
      <w:r w:rsidRPr="005D10B9">
        <w:rPr>
          <w:rFonts w:asciiTheme="minorHAnsi" w:hAnsiTheme="minorHAnsi"/>
          <w:b/>
          <w:color w:val="303030"/>
          <w:spacing w:val="-15"/>
          <w:sz w:val="24"/>
          <w:szCs w:val="24"/>
        </w:rPr>
        <w:t xml:space="preserve"> </w:t>
      </w:r>
      <w:r w:rsidRPr="005D10B9">
        <w:rPr>
          <w:rFonts w:asciiTheme="minorHAnsi" w:hAnsiTheme="minorHAnsi"/>
          <w:b/>
          <w:color w:val="303030"/>
          <w:spacing w:val="-2"/>
          <w:sz w:val="24"/>
          <w:szCs w:val="24"/>
        </w:rPr>
        <w:t>Schwangerschaft"</w:t>
      </w:r>
    </w:p>
    <w:p w14:paraId="775AA46F" w14:textId="77777777" w:rsidR="009C51C2" w:rsidRPr="005D10B9" w:rsidRDefault="009C51C2" w:rsidP="001B4664">
      <w:pPr>
        <w:pStyle w:val="Textkrper"/>
        <w:spacing w:before="88"/>
        <w:rPr>
          <w:rFonts w:asciiTheme="minorHAnsi" w:hAnsiTheme="minorHAnsi"/>
          <w:b/>
          <w:sz w:val="24"/>
          <w:szCs w:val="24"/>
        </w:rPr>
      </w:pPr>
    </w:p>
    <w:p w14:paraId="6B632C55" w14:textId="77777777" w:rsidR="009C51C2" w:rsidRPr="005D10B9" w:rsidRDefault="009C51C2" w:rsidP="001B4664">
      <w:pPr>
        <w:pStyle w:val="Textkrper"/>
        <w:tabs>
          <w:tab w:val="left" w:pos="1553"/>
        </w:tabs>
        <w:ind w:left="114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b/>
          <w:color w:val="303030"/>
          <w:spacing w:val="-4"/>
          <w:w w:val="110"/>
          <w:sz w:val="24"/>
          <w:szCs w:val="24"/>
        </w:rPr>
        <w:t>Ort:</w:t>
      </w:r>
      <w:r w:rsidRPr="005D10B9">
        <w:rPr>
          <w:rFonts w:asciiTheme="minorHAnsi" w:hAnsiTheme="minorHAnsi"/>
          <w:b/>
          <w:color w:val="303030"/>
          <w:sz w:val="24"/>
          <w:szCs w:val="24"/>
        </w:rPr>
        <w:tab/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VSDM</w:t>
      </w:r>
      <w:r w:rsidRPr="005D10B9">
        <w:rPr>
          <w:rFonts w:asciiTheme="minorHAnsi" w:hAnsiTheme="minorHAnsi"/>
          <w:color w:val="303030"/>
          <w:spacing w:val="-3"/>
          <w:w w:val="110"/>
          <w:sz w:val="24"/>
          <w:szCs w:val="24"/>
        </w:rPr>
        <w:t xml:space="preserve"> </w:t>
      </w:r>
      <w:proofErr w:type="spellStart"/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Schachenallee</w:t>
      </w:r>
      <w:proofErr w:type="spellEnd"/>
      <w:r w:rsidRPr="005D10B9">
        <w:rPr>
          <w:rFonts w:asciiTheme="minorHAnsi" w:hAnsiTheme="minorHAnsi"/>
          <w:color w:val="303030"/>
          <w:spacing w:val="-1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29,</w:t>
      </w:r>
      <w:r w:rsidRPr="005D10B9">
        <w:rPr>
          <w:rFonts w:asciiTheme="minorHAnsi" w:hAnsiTheme="minorHAnsi"/>
          <w:color w:val="303030"/>
          <w:spacing w:val="-2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Haus</w:t>
      </w:r>
      <w:r w:rsidRPr="005D10B9">
        <w:rPr>
          <w:rFonts w:asciiTheme="minorHAnsi" w:hAnsiTheme="minorHAnsi"/>
          <w:color w:val="303030"/>
          <w:spacing w:val="-2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A,</w:t>
      </w:r>
      <w:r w:rsidRPr="005D10B9">
        <w:rPr>
          <w:rFonts w:asciiTheme="minorHAnsi" w:hAnsiTheme="minorHAnsi"/>
          <w:color w:val="303030"/>
          <w:spacing w:val="-2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5000</w:t>
      </w:r>
      <w:r w:rsidRPr="005D10B9">
        <w:rPr>
          <w:rFonts w:asciiTheme="minorHAnsi" w:hAnsiTheme="minorHAnsi"/>
          <w:color w:val="303030"/>
          <w:spacing w:val="-2"/>
          <w:w w:val="110"/>
          <w:sz w:val="24"/>
          <w:szCs w:val="24"/>
        </w:rPr>
        <w:t xml:space="preserve"> Aarau</w:t>
      </w:r>
    </w:p>
    <w:p w14:paraId="23BC661E" w14:textId="3A8BA0E0" w:rsidR="0040238C" w:rsidRDefault="009C51C2" w:rsidP="001B4664">
      <w:pPr>
        <w:pStyle w:val="Textkrper"/>
        <w:spacing w:before="15" w:line="610" w:lineRule="atLeast"/>
        <w:ind w:left="1553" w:right="2727" w:hanging="1440"/>
        <w:rPr>
          <w:rFonts w:asciiTheme="minorHAnsi" w:hAnsiTheme="minorHAnsi"/>
          <w:color w:val="303030"/>
          <w:sz w:val="24"/>
          <w:szCs w:val="24"/>
        </w:rPr>
      </w:pPr>
      <w:r w:rsidRPr="005D10B9">
        <w:rPr>
          <w:rFonts w:asciiTheme="minorHAnsi" w:hAnsiTheme="minorHAnsi"/>
          <w:b/>
          <w:color w:val="303030"/>
          <w:sz w:val="24"/>
          <w:szCs w:val="24"/>
        </w:rPr>
        <w:t>Dozentinnen:</w:t>
      </w:r>
      <w:r w:rsidRPr="005D10B9">
        <w:rPr>
          <w:rFonts w:asciiTheme="minorHAnsi" w:hAnsiTheme="minorHAnsi"/>
          <w:b/>
          <w:color w:val="303030"/>
          <w:spacing w:val="4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Cecilia</w:t>
      </w:r>
      <w:r w:rsidRPr="005D10B9">
        <w:rPr>
          <w:rFonts w:asciiTheme="minorHAnsi" w:hAnsiTheme="minorHAnsi"/>
          <w:color w:val="303030"/>
          <w:spacing w:val="40"/>
          <w:sz w:val="24"/>
          <w:szCs w:val="24"/>
        </w:rPr>
        <w:t xml:space="preserve"> </w:t>
      </w:r>
      <w:proofErr w:type="spellStart"/>
      <w:r w:rsidRPr="005D10B9">
        <w:rPr>
          <w:rFonts w:asciiTheme="minorHAnsi" w:hAnsiTheme="minorHAnsi"/>
          <w:color w:val="303030"/>
          <w:sz w:val="24"/>
          <w:szCs w:val="24"/>
        </w:rPr>
        <w:t>Gebhart</w:t>
      </w:r>
      <w:proofErr w:type="spellEnd"/>
      <w:r w:rsidRPr="005D10B9">
        <w:rPr>
          <w:rFonts w:asciiTheme="minorHAnsi" w:hAnsiTheme="minorHAnsi"/>
          <w:color w:val="303030"/>
          <w:spacing w:val="4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Hebamme</w:t>
      </w:r>
      <w:r w:rsidRPr="005D10B9">
        <w:rPr>
          <w:rFonts w:asciiTheme="minorHAnsi" w:hAnsiTheme="minorHAnsi"/>
          <w:color w:val="303030"/>
          <w:spacing w:val="40"/>
          <w:sz w:val="24"/>
          <w:szCs w:val="24"/>
        </w:rPr>
        <w:t xml:space="preserve"> </w:t>
      </w:r>
      <w:proofErr w:type="spellStart"/>
      <w:r w:rsidRPr="005D10B9">
        <w:rPr>
          <w:rFonts w:asciiTheme="minorHAnsi" w:hAnsiTheme="minorHAnsi"/>
          <w:color w:val="303030"/>
          <w:sz w:val="24"/>
          <w:szCs w:val="24"/>
        </w:rPr>
        <w:t>MSc</w:t>
      </w:r>
      <w:proofErr w:type="spellEnd"/>
      <w:r w:rsidRPr="005D10B9">
        <w:rPr>
          <w:rFonts w:asciiTheme="minorHAnsi" w:hAnsiTheme="minorHAnsi"/>
          <w:color w:val="303030"/>
          <w:spacing w:val="4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und</w:t>
      </w:r>
      <w:r w:rsidR="006F469A">
        <w:rPr>
          <w:rFonts w:asciiTheme="minorHAnsi" w:hAnsiTheme="minorHAnsi"/>
          <w:color w:val="303030"/>
          <w:sz w:val="24"/>
          <w:szCs w:val="24"/>
        </w:rPr>
        <w:t xml:space="preserve"> </w:t>
      </w:r>
      <w:proofErr w:type="spellStart"/>
      <w:r w:rsidR="006F469A">
        <w:rPr>
          <w:rFonts w:asciiTheme="minorHAnsi" w:hAnsiTheme="minorHAnsi"/>
          <w:color w:val="303030"/>
          <w:sz w:val="24"/>
          <w:szCs w:val="24"/>
        </w:rPr>
        <w:t>WiMa</w:t>
      </w:r>
      <w:proofErr w:type="spellEnd"/>
      <w:r w:rsidR="006F469A">
        <w:rPr>
          <w:rFonts w:asciiTheme="minorHAnsi" w:hAnsiTheme="minorHAnsi"/>
          <w:color w:val="303030"/>
          <w:sz w:val="24"/>
          <w:szCs w:val="24"/>
        </w:rPr>
        <w:t xml:space="preserve"> B</w:t>
      </w:r>
      <w:r w:rsidR="0040238C">
        <w:rPr>
          <w:rFonts w:asciiTheme="minorHAnsi" w:hAnsiTheme="minorHAnsi"/>
          <w:color w:val="303030"/>
          <w:sz w:val="24"/>
          <w:szCs w:val="24"/>
        </w:rPr>
        <w:t>FH</w:t>
      </w:r>
    </w:p>
    <w:p w14:paraId="56A8BC61" w14:textId="2FA9E4D4" w:rsidR="009C51C2" w:rsidRPr="005D10B9" w:rsidRDefault="009C51C2" w:rsidP="0040238C">
      <w:pPr>
        <w:pStyle w:val="Textkrper"/>
        <w:spacing w:before="15" w:line="610" w:lineRule="atLeast"/>
        <w:ind w:left="1553" w:right="2727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 xml:space="preserve">Anne-Kristin Kurmann Hebamme </w:t>
      </w:r>
      <w:proofErr w:type="spellStart"/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MSc</w:t>
      </w:r>
      <w:proofErr w:type="spellEnd"/>
    </w:p>
    <w:p w14:paraId="224FA6B0" w14:textId="77777777" w:rsidR="009C51C2" w:rsidRPr="005D10B9" w:rsidRDefault="009C51C2" w:rsidP="001B4664">
      <w:pPr>
        <w:pStyle w:val="Textkrper"/>
        <w:spacing w:before="221"/>
        <w:ind w:left="124" w:right="1086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z w:val="24"/>
          <w:szCs w:val="24"/>
        </w:rPr>
        <w:t xml:space="preserve">Die letzten vier Wochen vor der Geburt stellt sich das Ungeborene zum Beckeneingang. Alfred </w:t>
      </w:r>
      <w:proofErr w:type="spellStart"/>
      <w:r w:rsidRPr="005D10B9">
        <w:rPr>
          <w:rFonts w:asciiTheme="minorHAnsi" w:hAnsiTheme="minorHAnsi"/>
          <w:color w:val="303030"/>
          <w:sz w:val="24"/>
          <w:szCs w:val="24"/>
        </w:rPr>
        <w:t>Rockenschaub</w:t>
      </w:r>
      <w:proofErr w:type="spellEnd"/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sagt</w:t>
      </w:r>
      <w:r w:rsidRPr="005D10B9">
        <w:rPr>
          <w:rFonts w:asciiTheme="minorHAnsi" w:hAnsiTheme="minorHAnsi"/>
          <w:color w:val="303030"/>
          <w:spacing w:val="-3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bei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Geburtsbeginn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sind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die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Würfel</w:t>
      </w:r>
      <w:r w:rsidRPr="005D10B9">
        <w:rPr>
          <w:rFonts w:asciiTheme="minorHAnsi" w:hAnsiTheme="minorHAnsi"/>
          <w:color w:val="303030"/>
          <w:spacing w:val="-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bereits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gefallen.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Damit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ist</w:t>
      </w:r>
      <w:r w:rsidRPr="005D10B9">
        <w:rPr>
          <w:rFonts w:asciiTheme="minorHAnsi" w:hAnsiTheme="minorHAnsi"/>
          <w:color w:val="303030"/>
          <w:spacing w:val="-3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gemeint,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 xml:space="preserve">dass die geburtsvorbereitende Zeit der letzten vier Wochen </w:t>
      </w:r>
      <w:proofErr w:type="spellStart"/>
      <w:r w:rsidRPr="005D10B9">
        <w:rPr>
          <w:rFonts w:asciiTheme="minorHAnsi" w:hAnsiTheme="minorHAnsi"/>
          <w:color w:val="303030"/>
          <w:sz w:val="24"/>
          <w:szCs w:val="24"/>
        </w:rPr>
        <w:t>massgeblich</w:t>
      </w:r>
      <w:proofErr w:type="spellEnd"/>
      <w:r w:rsidRPr="005D10B9">
        <w:rPr>
          <w:rFonts w:asciiTheme="minorHAnsi" w:hAnsiTheme="minorHAnsi"/>
          <w:color w:val="303030"/>
          <w:sz w:val="24"/>
          <w:szCs w:val="24"/>
        </w:rPr>
        <w:t xml:space="preserve"> Einfluss auf die bevorstehende Geburt haben kann.</w:t>
      </w:r>
    </w:p>
    <w:p w14:paraId="64BA726C" w14:textId="77777777" w:rsidR="009C51C2" w:rsidRPr="005D10B9" w:rsidRDefault="009C51C2" w:rsidP="001B4664">
      <w:pPr>
        <w:pStyle w:val="Textkrper"/>
        <w:spacing w:before="114"/>
        <w:rPr>
          <w:rFonts w:asciiTheme="minorHAnsi" w:hAnsiTheme="minorHAnsi"/>
          <w:sz w:val="24"/>
          <w:szCs w:val="24"/>
        </w:rPr>
      </w:pPr>
    </w:p>
    <w:p w14:paraId="5FC473D2" w14:textId="77777777" w:rsidR="009C51C2" w:rsidRPr="005D10B9" w:rsidRDefault="009C51C2" w:rsidP="001B4664">
      <w:pPr>
        <w:pStyle w:val="Textkrper"/>
        <w:ind w:left="124" w:right="1086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z w:val="24"/>
          <w:szCs w:val="24"/>
        </w:rPr>
        <w:t>Die</w:t>
      </w:r>
      <w:r w:rsidRPr="005D10B9">
        <w:rPr>
          <w:rFonts w:asciiTheme="minorHAnsi" w:hAnsiTheme="minorHAnsi"/>
          <w:color w:val="303030"/>
          <w:spacing w:val="-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körperlichen,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hormonellen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und</w:t>
      </w:r>
      <w:r w:rsidRPr="005D10B9">
        <w:rPr>
          <w:rFonts w:asciiTheme="minorHAnsi" w:hAnsiTheme="minorHAnsi"/>
          <w:color w:val="303030"/>
          <w:spacing w:val="-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psychischen</w:t>
      </w:r>
      <w:r w:rsidRPr="005D10B9">
        <w:rPr>
          <w:rFonts w:asciiTheme="minorHAnsi" w:hAnsiTheme="minorHAnsi"/>
          <w:color w:val="303030"/>
          <w:spacing w:val="-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Umstände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der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Schwangeren</w:t>
      </w:r>
      <w:r w:rsidRPr="005D10B9">
        <w:rPr>
          <w:rFonts w:asciiTheme="minorHAnsi" w:hAnsiTheme="minorHAnsi"/>
          <w:color w:val="303030"/>
          <w:spacing w:val="-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beeinflussen</w:t>
      </w:r>
      <w:r w:rsidRPr="005D10B9">
        <w:rPr>
          <w:rFonts w:asciiTheme="minorHAnsi" w:hAnsiTheme="minorHAnsi"/>
          <w:color w:val="303030"/>
          <w:spacing w:val="-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 xml:space="preserve">diesen 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>Vorgang.</w:t>
      </w:r>
    </w:p>
    <w:p w14:paraId="0E9C3049" w14:textId="77777777" w:rsidR="009C51C2" w:rsidRPr="005D10B9" w:rsidRDefault="009C51C2" w:rsidP="001B4664">
      <w:pPr>
        <w:pStyle w:val="Textkrper"/>
        <w:spacing w:before="114"/>
        <w:rPr>
          <w:rFonts w:asciiTheme="minorHAnsi" w:hAnsiTheme="minorHAnsi"/>
          <w:sz w:val="24"/>
          <w:szCs w:val="24"/>
        </w:rPr>
      </w:pPr>
    </w:p>
    <w:p w14:paraId="18F510B3" w14:textId="77777777" w:rsidR="009C51C2" w:rsidRPr="005D10B9" w:rsidRDefault="009C51C2" w:rsidP="001B4664">
      <w:pPr>
        <w:pStyle w:val="berschrift1"/>
        <w:ind w:left="124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>Inhalt:</w:t>
      </w:r>
    </w:p>
    <w:p w14:paraId="0C8E7501" w14:textId="77777777" w:rsidR="009C51C2" w:rsidRPr="005D10B9" w:rsidRDefault="009C51C2" w:rsidP="001B4664">
      <w:pPr>
        <w:pStyle w:val="Listenabsatz"/>
        <w:numPr>
          <w:ilvl w:val="0"/>
          <w:numId w:val="2"/>
        </w:numPr>
        <w:tabs>
          <w:tab w:val="left" w:pos="269"/>
        </w:tabs>
        <w:spacing w:before="141" w:line="261" w:lineRule="exact"/>
        <w:ind w:left="269" w:hanging="135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z w:val="24"/>
          <w:szCs w:val="24"/>
        </w:rPr>
        <w:t>Welche</w:t>
      </w:r>
      <w:r w:rsidRPr="005D10B9">
        <w:rPr>
          <w:rFonts w:asciiTheme="minorHAnsi" w:hAnsiTheme="minorHAnsi"/>
          <w:color w:val="303030"/>
          <w:spacing w:val="-9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körperlichen</w:t>
      </w:r>
      <w:r w:rsidRPr="005D10B9">
        <w:rPr>
          <w:rFonts w:asciiTheme="minorHAnsi" w:hAnsiTheme="minorHAnsi"/>
          <w:color w:val="303030"/>
          <w:spacing w:val="-7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Veränderungen</w:t>
      </w:r>
      <w:r w:rsidRPr="005D10B9">
        <w:rPr>
          <w:rFonts w:asciiTheme="minorHAnsi" w:hAnsiTheme="minorHAnsi"/>
          <w:color w:val="303030"/>
          <w:spacing w:val="-8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der</w:t>
      </w:r>
      <w:r w:rsidRPr="005D10B9">
        <w:rPr>
          <w:rFonts w:asciiTheme="minorHAnsi" w:hAnsiTheme="minorHAnsi"/>
          <w:color w:val="303030"/>
          <w:spacing w:val="-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Schwangeren</w:t>
      </w:r>
      <w:r w:rsidRPr="005D10B9">
        <w:rPr>
          <w:rFonts w:asciiTheme="minorHAnsi" w:hAnsiTheme="minorHAnsi"/>
          <w:color w:val="303030"/>
          <w:spacing w:val="-8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sollen</w:t>
      </w:r>
      <w:r w:rsidRPr="005D10B9">
        <w:rPr>
          <w:rFonts w:asciiTheme="minorHAnsi" w:hAnsiTheme="minorHAnsi"/>
          <w:color w:val="303030"/>
          <w:spacing w:val="-7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untersucht</w:t>
      </w:r>
      <w:r w:rsidRPr="005D10B9">
        <w:rPr>
          <w:rFonts w:asciiTheme="minorHAnsi" w:hAnsiTheme="minorHAnsi"/>
          <w:color w:val="303030"/>
          <w:spacing w:val="-7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>werden?</w:t>
      </w:r>
    </w:p>
    <w:p w14:paraId="502B4FE6" w14:textId="77777777" w:rsidR="009C51C2" w:rsidRPr="005D10B9" w:rsidRDefault="009C51C2" w:rsidP="001B4664">
      <w:pPr>
        <w:pStyle w:val="Listenabsatz"/>
        <w:numPr>
          <w:ilvl w:val="0"/>
          <w:numId w:val="2"/>
        </w:numPr>
        <w:tabs>
          <w:tab w:val="left" w:pos="271"/>
        </w:tabs>
        <w:spacing w:line="253" w:lineRule="exact"/>
        <w:ind w:left="271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z w:val="24"/>
          <w:szCs w:val="24"/>
        </w:rPr>
        <w:t>Wie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stellt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sich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das</w:t>
      </w:r>
      <w:r w:rsidRPr="005D10B9">
        <w:rPr>
          <w:rFonts w:asciiTheme="minorHAnsi" w:hAnsiTheme="minorHAnsi"/>
          <w:color w:val="303030"/>
          <w:spacing w:val="-3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Kind</w:t>
      </w:r>
      <w:r w:rsidRPr="005D10B9">
        <w:rPr>
          <w:rFonts w:asciiTheme="minorHAnsi" w:hAnsiTheme="minorHAnsi"/>
          <w:color w:val="303030"/>
          <w:spacing w:val="-3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optimal</w:t>
      </w:r>
      <w:r w:rsidRPr="005D10B9">
        <w:rPr>
          <w:rFonts w:asciiTheme="minorHAnsi" w:hAnsiTheme="minorHAnsi"/>
          <w:color w:val="303030"/>
          <w:spacing w:val="-3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zum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>Beckeneingang?</w:t>
      </w:r>
    </w:p>
    <w:p w14:paraId="28A50EA9" w14:textId="77777777" w:rsidR="009C51C2" w:rsidRPr="005D10B9" w:rsidRDefault="009C51C2" w:rsidP="001B4664">
      <w:pPr>
        <w:pStyle w:val="Listenabsatz"/>
        <w:numPr>
          <w:ilvl w:val="0"/>
          <w:numId w:val="2"/>
        </w:numPr>
        <w:tabs>
          <w:tab w:val="left" w:pos="272"/>
        </w:tabs>
        <w:spacing w:line="253" w:lineRule="exact"/>
        <w:ind w:left="272" w:hanging="138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z w:val="24"/>
          <w:szCs w:val="24"/>
        </w:rPr>
        <w:t>Wie</w:t>
      </w:r>
      <w:r w:rsidRPr="005D10B9">
        <w:rPr>
          <w:rFonts w:asciiTheme="minorHAnsi" w:hAnsiTheme="minorHAnsi"/>
          <w:color w:val="303030"/>
          <w:spacing w:val="-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kann</w:t>
      </w:r>
      <w:r w:rsidRPr="005D10B9">
        <w:rPr>
          <w:rFonts w:asciiTheme="minorHAnsi" w:hAnsiTheme="minorHAnsi"/>
          <w:color w:val="303030"/>
          <w:spacing w:val="-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die</w:t>
      </w:r>
      <w:r w:rsidRPr="005D10B9">
        <w:rPr>
          <w:rFonts w:asciiTheme="minorHAnsi" w:hAnsiTheme="minorHAnsi"/>
          <w:color w:val="303030"/>
          <w:spacing w:val="-6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Hebamme</w:t>
      </w:r>
      <w:r w:rsidRPr="005D10B9">
        <w:rPr>
          <w:rFonts w:asciiTheme="minorHAnsi" w:hAnsiTheme="minorHAnsi"/>
          <w:color w:val="303030"/>
          <w:spacing w:val="-3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dies</w:t>
      </w:r>
      <w:r w:rsidRPr="005D10B9">
        <w:rPr>
          <w:rFonts w:asciiTheme="minorHAnsi" w:hAnsiTheme="minorHAnsi"/>
          <w:color w:val="303030"/>
          <w:spacing w:val="-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erkennen</w:t>
      </w:r>
      <w:r w:rsidRPr="005D10B9">
        <w:rPr>
          <w:rFonts w:asciiTheme="minorHAnsi" w:hAnsiTheme="minorHAnsi"/>
          <w:color w:val="303030"/>
          <w:spacing w:val="-3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und</w:t>
      </w:r>
      <w:r w:rsidRPr="005D10B9">
        <w:rPr>
          <w:rFonts w:asciiTheme="minorHAnsi" w:hAnsiTheme="minorHAnsi"/>
          <w:color w:val="303030"/>
          <w:spacing w:val="-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gegebenenfalls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günstig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>beeinflussen?</w:t>
      </w:r>
    </w:p>
    <w:p w14:paraId="5F3036A5" w14:textId="77777777" w:rsidR="009C51C2" w:rsidRPr="005D10B9" w:rsidRDefault="009C51C2" w:rsidP="001B4664">
      <w:pPr>
        <w:pStyle w:val="Listenabsatz"/>
        <w:numPr>
          <w:ilvl w:val="0"/>
          <w:numId w:val="2"/>
        </w:numPr>
        <w:tabs>
          <w:tab w:val="left" w:pos="269"/>
        </w:tabs>
        <w:spacing w:line="253" w:lineRule="exact"/>
        <w:ind w:left="269" w:hanging="135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z w:val="24"/>
          <w:szCs w:val="24"/>
        </w:rPr>
        <w:t>Lässt</w:t>
      </w:r>
      <w:r w:rsidRPr="005D10B9">
        <w:rPr>
          <w:rFonts w:asciiTheme="minorHAnsi" w:hAnsiTheme="minorHAnsi"/>
          <w:color w:val="303030"/>
          <w:spacing w:val="-6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sich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eine</w:t>
      </w:r>
      <w:r w:rsidRPr="005D10B9">
        <w:rPr>
          <w:rFonts w:asciiTheme="minorHAnsi" w:hAnsiTheme="minorHAnsi"/>
          <w:color w:val="303030"/>
          <w:spacing w:val="-3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Prognose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zur</w:t>
      </w:r>
      <w:r w:rsidRPr="005D10B9">
        <w:rPr>
          <w:rFonts w:asciiTheme="minorHAnsi" w:hAnsiTheme="minorHAnsi"/>
          <w:color w:val="303030"/>
          <w:spacing w:val="-3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Geburt</w:t>
      </w:r>
      <w:r w:rsidRPr="005D10B9">
        <w:rPr>
          <w:rFonts w:asciiTheme="minorHAnsi" w:hAnsiTheme="minorHAnsi"/>
          <w:color w:val="303030"/>
          <w:spacing w:val="-3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stellen?</w:t>
      </w:r>
      <w:r w:rsidRPr="005D10B9">
        <w:rPr>
          <w:rFonts w:asciiTheme="minorHAnsi" w:hAnsiTheme="minorHAnsi"/>
          <w:color w:val="303030"/>
          <w:spacing w:val="-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Wenn</w:t>
      </w:r>
      <w:r w:rsidRPr="005D10B9">
        <w:rPr>
          <w:rFonts w:asciiTheme="minorHAnsi" w:hAnsiTheme="minorHAnsi"/>
          <w:color w:val="303030"/>
          <w:spacing w:val="-3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ja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anhand</w:t>
      </w:r>
      <w:r w:rsidRPr="005D10B9">
        <w:rPr>
          <w:rFonts w:asciiTheme="minorHAnsi" w:hAnsiTheme="minorHAnsi"/>
          <w:color w:val="303030"/>
          <w:spacing w:val="-3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welcher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 xml:space="preserve"> Kriterien?</w:t>
      </w:r>
    </w:p>
    <w:p w14:paraId="57AD3C32" w14:textId="77777777" w:rsidR="009C51C2" w:rsidRPr="005D10B9" w:rsidRDefault="009C51C2" w:rsidP="001B4664">
      <w:pPr>
        <w:pStyle w:val="Listenabsatz"/>
        <w:numPr>
          <w:ilvl w:val="0"/>
          <w:numId w:val="2"/>
        </w:numPr>
        <w:tabs>
          <w:tab w:val="left" w:pos="271"/>
        </w:tabs>
        <w:spacing w:line="253" w:lineRule="exact"/>
        <w:ind w:left="271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z w:val="24"/>
          <w:szCs w:val="24"/>
        </w:rPr>
        <w:t>Wie</w:t>
      </w:r>
      <w:r w:rsidRPr="005D10B9">
        <w:rPr>
          <w:rFonts w:asciiTheme="minorHAnsi" w:hAnsiTheme="minorHAnsi"/>
          <w:color w:val="303030"/>
          <w:spacing w:val="-7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lassen</w:t>
      </w:r>
      <w:r w:rsidRPr="005D10B9">
        <w:rPr>
          <w:rFonts w:asciiTheme="minorHAnsi" w:hAnsiTheme="minorHAnsi"/>
          <w:color w:val="303030"/>
          <w:spacing w:val="-6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sich</w:t>
      </w:r>
      <w:r w:rsidRPr="005D10B9">
        <w:rPr>
          <w:rFonts w:asciiTheme="minorHAnsi" w:hAnsiTheme="minorHAnsi"/>
          <w:color w:val="303030"/>
          <w:spacing w:val="-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Abweichungen</w:t>
      </w:r>
      <w:r w:rsidRPr="005D10B9">
        <w:rPr>
          <w:rFonts w:asciiTheme="minorHAnsi" w:hAnsiTheme="minorHAnsi"/>
          <w:color w:val="303030"/>
          <w:spacing w:val="-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>erkennen?</w:t>
      </w:r>
    </w:p>
    <w:p w14:paraId="2BEB255A" w14:textId="77777777" w:rsidR="009C51C2" w:rsidRPr="005D10B9" w:rsidRDefault="009C51C2" w:rsidP="001B4664">
      <w:pPr>
        <w:pStyle w:val="Listenabsatz"/>
        <w:numPr>
          <w:ilvl w:val="0"/>
          <w:numId w:val="2"/>
        </w:numPr>
        <w:tabs>
          <w:tab w:val="left" w:pos="271"/>
        </w:tabs>
        <w:spacing w:line="261" w:lineRule="exact"/>
        <w:ind w:left="271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z w:val="24"/>
          <w:szCs w:val="24"/>
        </w:rPr>
        <w:t>Wie</w:t>
      </w:r>
      <w:r w:rsidRPr="005D10B9">
        <w:rPr>
          <w:rFonts w:asciiTheme="minorHAnsi" w:hAnsiTheme="minorHAnsi"/>
          <w:color w:val="303030"/>
          <w:spacing w:val="-7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lassen</w:t>
      </w:r>
      <w:r w:rsidRPr="005D10B9">
        <w:rPr>
          <w:rFonts w:asciiTheme="minorHAnsi" w:hAnsiTheme="minorHAnsi"/>
          <w:color w:val="303030"/>
          <w:spacing w:val="-7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sich</w:t>
      </w:r>
      <w:r w:rsidRPr="005D10B9">
        <w:rPr>
          <w:rFonts w:asciiTheme="minorHAnsi" w:hAnsiTheme="minorHAnsi"/>
          <w:color w:val="303030"/>
          <w:spacing w:val="-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meine</w:t>
      </w:r>
      <w:r w:rsidRPr="005D10B9">
        <w:rPr>
          <w:rFonts w:asciiTheme="minorHAnsi" w:hAnsiTheme="minorHAnsi"/>
          <w:color w:val="303030"/>
          <w:spacing w:val="-7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abgeleiteten</w:t>
      </w:r>
      <w:r w:rsidRPr="005D10B9">
        <w:rPr>
          <w:rFonts w:asciiTheme="minorHAnsi" w:hAnsiTheme="minorHAnsi"/>
          <w:color w:val="303030"/>
          <w:spacing w:val="-7"/>
          <w:sz w:val="24"/>
          <w:szCs w:val="24"/>
        </w:rPr>
        <w:t xml:space="preserve"> </w:t>
      </w:r>
      <w:proofErr w:type="spellStart"/>
      <w:r w:rsidRPr="005D10B9">
        <w:rPr>
          <w:rFonts w:asciiTheme="minorHAnsi" w:hAnsiTheme="minorHAnsi"/>
          <w:color w:val="303030"/>
          <w:sz w:val="24"/>
          <w:szCs w:val="24"/>
        </w:rPr>
        <w:t>Massnahmen</w:t>
      </w:r>
      <w:proofErr w:type="spellEnd"/>
      <w:r w:rsidRPr="005D10B9">
        <w:rPr>
          <w:rFonts w:asciiTheme="minorHAnsi" w:hAnsiTheme="minorHAnsi"/>
          <w:color w:val="303030"/>
          <w:spacing w:val="-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>überprüfen?</w:t>
      </w:r>
    </w:p>
    <w:p w14:paraId="7704C9B4" w14:textId="77777777" w:rsidR="009C51C2" w:rsidRPr="005D10B9" w:rsidRDefault="009C51C2" w:rsidP="001B4664">
      <w:pPr>
        <w:pStyle w:val="berschrift1"/>
        <w:spacing w:before="152"/>
        <w:ind w:left="155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>Lernziel:</w:t>
      </w:r>
    </w:p>
    <w:p w14:paraId="0DBB00B2" w14:textId="77777777" w:rsidR="009C51C2" w:rsidRPr="005D10B9" w:rsidRDefault="009C51C2" w:rsidP="001B4664">
      <w:pPr>
        <w:pStyle w:val="Listenabsatz"/>
        <w:numPr>
          <w:ilvl w:val="0"/>
          <w:numId w:val="1"/>
        </w:numPr>
        <w:tabs>
          <w:tab w:val="left" w:pos="354"/>
        </w:tabs>
        <w:spacing w:before="59"/>
        <w:ind w:left="354" w:hanging="179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z w:val="24"/>
          <w:szCs w:val="24"/>
        </w:rPr>
        <w:t>Kausalzusammenhang</w:t>
      </w:r>
      <w:r w:rsidRPr="005D10B9">
        <w:rPr>
          <w:rFonts w:asciiTheme="minorHAnsi" w:hAnsiTheme="minorHAnsi"/>
          <w:color w:val="303030"/>
          <w:spacing w:val="-16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der</w:t>
      </w:r>
      <w:r w:rsidRPr="005D10B9">
        <w:rPr>
          <w:rFonts w:asciiTheme="minorHAnsi" w:hAnsiTheme="minorHAnsi"/>
          <w:color w:val="303030"/>
          <w:spacing w:val="-13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geburtshilflichen</w:t>
      </w:r>
      <w:r w:rsidRPr="005D10B9">
        <w:rPr>
          <w:rFonts w:asciiTheme="minorHAnsi" w:hAnsiTheme="minorHAnsi"/>
          <w:color w:val="303030"/>
          <w:spacing w:val="-12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>Untersuchungen</w:t>
      </w:r>
    </w:p>
    <w:p w14:paraId="5A165B58" w14:textId="77777777" w:rsidR="009C51C2" w:rsidRPr="005D10B9" w:rsidRDefault="009C51C2" w:rsidP="001B4664">
      <w:pPr>
        <w:pStyle w:val="Listenabsatz"/>
        <w:numPr>
          <w:ilvl w:val="0"/>
          <w:numId w:val="1"/>
        </w:numPr>
        <w:tabs>
          <w:tab w:val="left" w:pos="354"/>
        </w:tabs>
        <w:spacing w:before="11"/>
        <w:ind w:left="354" w:hanging="179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z w:val="24"/>
          <w:szCs w:val="24"/>
        </w:rPr>
        <w:t>Merksätze</w:t>
      </w:r>
      <w:r w:rsidRPr="005D10B9">
        <w:rPr>
          <w:rFonts w:asciiTheme="minorHAnsi" w:hAnsiTheme="minorHAnsi"/>
          <w:color w:val="303030"/>
          <w:spacing w:val="-9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und</w:t>
      </w:r>
      <w:r w:rsidRPr="005D10B9">
        <w:rPr>
          <w:rFonts w:asciiTheme="minorHAnsi" w:hAnsiTheme="minorHAnsi"/>
          <w:color w:val="303030"/>
          <w:spacing w:val="-7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Wiederholung</w:t>
      </w:r>
      <w:r w:rsidRPr="005D10B9">
        <w:rPr>
          <w:rFonts w:asciiTheme="minorHAnsi" w:hAnsiTheme="minorHAnsi"/>
          <w:color w:val="303030"/>
          <w:spacing w:val="-8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von</w:t>
      </w:r>
      <w:r w:rsidRPr="005D10B9">
        <w:rPr>
          <w:rFonts w:asciiTheme="minorHAnsi" w:hAnsiTheme="minorHAnsi"/>
          <w:color w:val="303030"/>
          <w:spacing w:val="-7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grundlegenden</w:t>
      </w:r>
      <w:r w:rsidRPr="005D10B9">
        <w:rPr>
          <w:rFonts w:asciiTheme="minorHAnsi" w:hAnsiTheme="minorHAnsi"/>
          <w:color w:val="303030"/>
          <w:spacing w:val="-12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>Hebammenwissen</w:t>
      </w:r>
    </w:p>
    <w:p w14:paraId="26BB1F07" w14:textId="77777777" w:rsidR="009C51C2" w:rsidRPr="005D10B9" w:rsidRDefault="009C51C2" w:rsidP="001B4664">
      <w:pPr>
        <w:pStyle w:val="Listenabsatz"/>
        <w:numPr>
          <w:ilvl w:val="0"/>
          <w:numId w:val="1"/>
        </w:numPr>
        <w:tabs>
          <w:tab w:val="left" w:pos="354"/>
        </w:tabs>
        <w:spacing w:before="4"/>
        <w:ind w:left="354" w:hanging="179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z w:val="24"/>
          <w:szCs w:val="24"/>
        </w:rPr>
        <w:t>Bilddidaktik</w:t>
      </w:r>
      <w:r w:rsidRPr="005D10B9">
        <w:rPr>
          <w:rFonts w:asciiTheme="minorHAnsi" w:hAnsiTheme="minorHAnsi"/>
          <w:color w:val="303030"/>
          <w:spacing w:val="-6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durch</w:t>
      </w:r>
      <w:r w:rsidRPr="005D10B9">
        <w:rPr>
          <w:rFonts w:asciiTheme="minorHAnsi" w:hAnsiTheme="minorHAnsi"/>
          <w:color w:val="303030"/>
          <w:spacing w:val="-3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Haptik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und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 xml:space="preserve"> Visualisierung</w:t>
      </w:r>
    </w:p>
    <w:p w14:paraId="73A22422" w14:textId="77777777" w:rsidR="009C51C2" w:rsidRPr="005D10B9" w:rsidRDefault="009C51C2" w:rsidP="001B4664">
      <w:pPr>
        <w:pStyle w:val="Listenabsatz"/>
        <w:numPr>
          <w:ilvl w:val="0"/>
          <w:numId w:val="1"/>
        </w:numPr>
        <w:tabs>
          <w:tab w:val="left" w:pos="354"/>
        </w:tabs>
        <w:ind w:left="354" w:hanging="179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z w:val="24"/>
          <w:szCs w:val="24"/>
        </w:rPr>
        <w:t>Ableitung</w:t>
      </w:r>
      <w:r w:rsidRPr="005D10B9">
        <w:rPr>
          <w:rFonts w:asciiTheme="minorHAnsi" w:hAnsiTheme="minorHAnsi"/>
          <w:color w:val="303030"/>
          <w:spacing w:val="-6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und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Sinn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pflegerischer</w:t>
      </w:r>
      <w:r w:rsidRPr="005D10B9">
        <w:rPr>
          <w:rFonts w:asciiTheme="minorHAnsi" w:hAnsiTheme="minorHAnsi"/>
          <w:color w:val="303030"/>
          <w:spacing w:val="-4"/>
          <w:sz w:val="24"/>
          <w:szCs w:val="24"/>
        </w:rPr>
        <w:t xml:space="preserve"> </w:t>
      </w:r>
      <w:proofErr w:type="spellStart"/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>Massnahmen</w:t>
      </w:r>
      <w:proofErr w:type="spellEnd"/>
    </w:p>
    <w:p w14:paraId="2E512F54" w14:textId="77777777" w:rsidR="009C51C2" w:rsidRPr="005D10B9" w:rsidRDefault="009C51C2" w:rsidP="001B4664">
      <w:pPr>
        <w:pStyle w:val="berschrift1"/>
        <w:spacing w:before="189"/>
        <w:ind w:left="185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z w:val="24"/>
          <w:szCs w:val="24"/>
        </w:rPr>
        <w:t>Methodik/</w:t>
      </w:r>
      <w:r w:rsidRPr="005D10B9">
        <w:rPr>
          <w:rFonts w:asciiTheme="minorHAnsi" w:hAnsiTheme="minorHAnsi"/>
          <w:color w:val="303030"/>
          <w:spacing w:val="-1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>Didaktik:</w:t>
      </w:r>
    </w:p>
    <w:p w14:paraId="7B917078" w14:textId="77777777" w:rsidR="009C51C2" w:rsidRPr="005D10B9" w:rsidRDefault="009C51C2" w:rsidP="001B4664">
      <w:pPr>
        <w:pStyle w:val="Textkrper"/>
        <w:ind w:left="186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z w:val="24"/>
          <w:szCs w:val="24"/>
        </w:rPr>
        <w:t>Fachvortrag,</w:t>
      </w:r>
      <w:r w:rsidRPr="005D10B9">
        <w:rPr>
          <w:rFonts w:asciiTheme="minorHAnsi" w:hAnsiTheme="minorHAnsi"/>
          <w:color w:val="303030"/>
          <w:spacing w:val="-1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z w:val="24"/>
          <w:szCs w:val="24"/>
        </w:rPr>
        <w:t>Power-Point-Präsentation,</w:t>
      </w:r>
      <w:r w:rsidRPr="005D10B9">
        <w:rPr>
          <w:rFonts w:asciiTheme="minorHAnsi" w:hAnsiTheme="minorHAnsi"/>
          <w:color w:val="303030"/>
          <w:spacing w:val="1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>Lerngespräche</w:t>
      </w:r>
    </w:p>
    <w:p w14:paraId="1594AC53" w14:textId="77777777" w:rsidR="009C51C2" w:rsidRPr="005D10B9" w:rsidRDefault="009C51C2" w:rsidP="001B4664">
      <w:pPr>
        <w:pStyle w:val="Textkrper"/>
        <w:spacing w:before="105"/>
        <w:rPr>
          <w:rFonts w:asciiTheme="minorHAnsi" w:hAnsiTheme="minorHAnsi"/>
          <w:sz w:val="24"/>
          <w:szCs w:val="24"/>
        </w:rPr>
      </w:pPr>
    </w:p>
    <w:p w14:paraId="03A3A1E1" w14:textId="77777777" w:rsidR="009C51C2" w:rsidRPr="005D10B9" w:rsidRDefault="009C51C2" w:rsidP="001B4664">
      <w:pPr>
        <w:pStyle w:val="berschrift1"/>
        <w:ind w:left="186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pacing w:val="-2"/>
          <w:sz w:val="24"/>
          <w:szCs w:val="24"/>
        </w:rPr>
        <w:t>Kosten:</w:t>
      </w:r>
    </w:p>
    <w:p w14:paraId="3785F148" w14:textId="77777777" w:rsidR="009C51C2" w:rsidRPr="005D10B9" w:rsidRDefault="009C51C2" w:rsidP="001B4664">
      <w:pPr>
        <w:pStyle w:val="Textkrper"/>
        <w:spacing w:before="97"/>
        <w:rPr>
          <w:rFonts w:asciiTheme="minorHAnsi" w:hAnsiTheme="minorHAnsi"/>
          <w:b/>
          <w:sz w:val="24"/>
          <w:szCs w:val="24"/>
        </w:rPr>
      </w:pPr>
    </w:p>
    <w:p w14:paraId="28862801" w14:textId="77777777" w:rsidR="009C51C2" w:rsidRPr="005D10B9" w:rsidRDefault="009C51C2" w:rsidP="001B4664">
      <w:pPr>
        <w:pStyle w:val="Textkrper"/>
        <w:tabs>
          <w:tab w:val="left" w:pos="2345"/>
        </w:tabs>
        <w:ind w:left="186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w w:val="105"/>
          <w:sz w:val="24"/>
          <w:szCs w:val="24"/>
        </w:rPr>
        <w:t>Mitglieder</w:t>
      </w:r>
      <w:r w:rsidRPr="005D10B9">
        <w:rPr>
          <w:rFonts w:asciiTheme="minorHAnsi" w:hAnsiTheme="minorHAnsi"/>
          <w:color w:val="303030"/>
          <w:spacing w:val="1"/>
          <w:w w:val="105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spacing w:val="-5"/>
          <w:w w:val="105"/>
          <w:sz w:val="24"/>
          <w:szCs w:val="24"/>
        </w:rPr>
        <w:t>SHV</w:t>
      </w:r>
      <w:r w:rsidRPr="005D10B9">
        <w:rPr>
          <w:rFonts w:asciiTheme="minorHAnsi" w:hAnsiTheme="minorHAnsi"/>
          <w:color w:val="303030"/>
          <w:sz w:val="24"/>
          <w:szCs w:val="24"/>
        </w:rPr>
        <w:tab/>
      </w:r>
      <w:r w:rsidRPr="005D10B9">
        <w:rPr>
          <w:rFonts w:asciiTheme="minorHAnsi" w:hAnsiTheme="minorHAnsi"/>
          <w:color w:val="303030"/>
          <w:spacing w:val="-2"/>
          <w:w w:val="105"/>
          <w:sz w:val="24"/>
          <w:szCs w:val="24"/>
        </w:rPr>
        <w:t>240chf</w:t>
      </w:r>
    </w:p>
    <w:p w14:paraId="3DB987D4" w14:textId="77777777" w:rsidR="009C51C2" w:rsidRPr="005D10B9" w:rsidRDefault="009C51C2" w:rsidP="001B4664">
      <w:pPr>
        <w:pStyle w:val="Textkrper"/>
        <w:spacing w:before="84"/>
        <w:rPr>
          <w:rFonts w:asciiTheme="minorHAnsi" w:hAnsiTheme="minorHAnsi"/>
          <w:sz w:val="24"/>
          <w:szCs w:val="24"/>
        </w:rPr>
      </w:pPr>
    </w:p>
    <w:p w14:paraId="119CA536" w14:textId="77777777" w:rsidR="009C51C2" w:rsidRPr="005D10B9" w:rsidRDefault="009C51C2" w:rsidP="001B4664">
      <w:pPr>
        <w:pStyle w:val="Textkrper"/>
        <w:tabs>
          <w:tab w:val="left" w:pos="2345"/>
        </w:tabs>
        <w:ind w:left="186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spacing w:val="-2"/>
          <w:w w:val="110"/>
          <w:sz w:val="24"/>
          <w:szCs w:val="24"/>
        </w:rPr>
        <w:t>Nichtmitglieder</w:t>
      </w:r>
      <w:r w:rsidRPr="005D10B9">
        <w:rPr>
          <w:rFonts w:asciiTheme="minorHAnsi" w:hAnsiTheme="minorHAnsi"/>
          <w:color w:val="303030"/>
          <w:sz w:val="24"/>
          <w:szCs w:val="24"/>
        </w:rPr>
        <w:tab/>
      </w:r>
      <w:r w:rsidRPr="005D10B9">
        <w:rPr>
          <w:rFonts w:asciiTheme="minorHAnsi" w:hAnsiTheme="minorHAnsi"/>
          <w:color w:val="303030"/>
          <w:spacing w:val="-2"/>
          <w:w w:val="110"/>
          <w:sz w:val="24"/>
          <w:szCs w:val="24"/>
        </w:rPr>
        <w:t>300chf</w:t>
      </w:r>
    </w:p>
    <w:p w14:paraId="417AD040" w14:textId="77777777" w:rsidR="009C51C2" w:rsidRPr="005D10B9" w:rsidRDefault="009C51C2" w:rsidP="001B4664">
      <w:pPr>
        <w:pStyle w:val="Textkrper"/>
        <w:spacing w:before="110"/>
        <w:rPr>
          <w:rFonts w:asciiTheme="minorHAnsi" w:hAnsiTheme="minorHAnsi"/>
          <w:sz w:val="24"/>
          <w:szCs w:val="24"/>
        </w:rPr>
      </w:pPr>
    </w:p>
    <w:p w14:paraId="1F93F39B" w14:textId="77777777" w:rsidR="009C51C2" w:rsidRPr="005D10B9" w:rsidRDefault="009C51C2" w:rsidP="001B4664">
      <w:pPr>
        <w:pStyle w:val="Textkrper"/>
        <w:spacing w:line="225" w:lineRule="auto"/>
        <w:ind w:left="186" w:right="2727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Die</w:t>
      </w:r>
      <w:r w:rsidRPr="005D10B9">
        <w:rPr>
          <w:rFonts w:asciiTheme="minorHAnsi" w:hAnsiTheme="minorHAnsi"/>
          <w:color w:val="303030"/>
          <w:spacing w:val="-14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Teilnehmerzahl</w:t>
      </w:r>
      <w:r w:rsidRPr="005D10B9">
        <w:rPr>
          <w:rFonts w:asciiTheme="minorHAnsi" w:hAnsiTheme="minorHAnsi"/>
          <w:color w:val="303030"/>
          <w:spacing w:val="-14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ist</w:t>
      </w:r>
      <w:r w:rsidRPr="005D10B9">
        <w:rPr>
          <w:rFonts w:asciiTheme="minorHAnsi" w:hAnsiTheme="minorHAnsi"/>
          <w:color w:val="303030"/>
          <w:spacing w:val="-14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auf</w:t>
      </w:r>
      <w:r w:rsidRPr="005D10B9">
        <w:rPr>
          <w:rFonts w:asciiTheme="minorHAnsi" w:hAnsiTheme="minorHAnsi"/>
          <w:color w:val="303030"/>
          <w:spacing w:val="-13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25</w:t>
      </w:r>
      <w:r w:rsidRPr="005D10B9">
        <w:rPr>
          <w:rFonts w:asciiTheme="minorHAnsi" w:hAnsiTheme="minorHAnsi"/>
          <w:color w:val="303030"/>
          <w:spacing w:val="-14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TN</w:t>
      </w:r>
      <w:r w:rsidRPr="005D10B9">
        <w:rPr>
          <w:rFonts w:asciiTheme="minorHAnsi" w:hAnsiTheme="minorHAnsi"/>
          <w:color w:val="303030"/>
          <w:spacing w:val="-14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beschränkt,</w:t>
      </w:r>
      <w:r w:rsidRPr="005D10B9">
        <w:rPr>
          <w:rFonts w:asciiTheme="minorHAnsi" w:hAnsiTheme="minorHAnsi"/>
          <w:color w:val="303030"/>
          <w:spacing w:val="-13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es</w:t>
      </w:r>
      <w:r w:rsidRPr="005D10B9">
        <w:rPr>
          <w:rFonts w:asciiTheme="minorHAnsi" w:hAnsiTheme="minorHAnsi"/>
          <w:color w:val="303030"/>
          <w:spacing w:val="-14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zählt</w:t>
      </w:r>
      <w:r w:rsidRPr="005D10B9">
        <w:rPr>
          <w:rFonts w:asciiTheme="minorHAnsi" w:hAnsiTheme="minorHAnsi"/>
          <w:color w:val="303030"/>
          <w:spacing w:val="-14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die</w:t>
      </w:r>
      <w:r w:rsidRPr="005D10B9">
        <w:rPr>
          <w:rFonts w:asciiTheme="minorHAnsi" w:hAnsiTheme="minorHAnsi"/>
          <w:color w:val="303030"/>
          <w:spacing w:val="-13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Reihenfolge</w:t>
      </w:r>
      <w:r w:rsidRPr="005D10B9">
        <w:rPr>
          <w:rFonts w:asciiTheme="minorHAnsi" w:hAnsiTheme="minorHAnsi"/>
          <w:color w:val="303030"/>
          <w:spacing w:val="-14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 xml:space="preserve">des </w:t>
      </w:r>
      <w:r w:rsidRPr="005D10B9">
        <w:rPr>
          <w:rFonts w:asciiTheme="minorHAnsi" w:hAnsiTheme="minorHAnsi"/>
          <w:color w:val="303030"/>
          <w:spacing w:val="-2"/>
          <w:w w:val="110"/>
          <w:sz w:val="24"/>
          <w:szCs w:val="24"/>
        </w:rPr>
        <w:t>Anmeldungseingang</w:t>
      </w:r>
    </w:p>
    <w:p w14:paraId="09F5384F" w14:textId="77777777" w:rsidR="009C51C2" w:rsidRPr="005D10B9" w:rsidRDefault="009C51C2" w:rsidP="001B4664">
      <w:pPr>
        <w:pStyle w:val="Textkrper"/>
        <w:spacing w:before="87"/>
        <w:rPr>
          <w:rFonts w:asciiTheme="minorHAnsi" w:hAnsiTheme="minorHAnsi"/>
          <w:sz w:val="24"/>
          <w:szCs w:val="24"/>
        </w:rPr>
      </w:pPr>
    </w:p>
    <w:p w14:paraId="1F7DEE9E" w14:textId="77777777" w:rsidR="009C51C2" w:rsidRPr="005D10B9" w:rsidRDefault="009C51C2" w:rsidP="001B4664">
      <w:pPr>
        <w:pStyle w:val="Textkrper"/>
        <w:spacing w:line="554" w:lineRule="auto"/>
        <w:ind w:left="186" w:right="4130"/>
        <w:rPr>
          <w:rFonts w:asciiTheme="minorHAnsi" w:hAnsiTheme="minorHAnsi"/>
          <w:sz w:val="24"/>
          <w:szCs w:val="24"/>
        </w:rPr>
      </w:pP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Die</w:t>
      </w:r>
      <w:r w:rsidRPr="005D10B9">
        <w:rPr>
          <w:rFonts w:asciiTheme="minorHAnsi" w:hAnsiTheme="minorHAnsi"/>
          <w:color w:val="303030"/>
          <w:spacing w:val="-14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Fortbildung</w:t>
      </w:r>
      <w:r w:rsidRPr="005D10B9">
        <w:rPr>
          <w:rFonts w:asciiTheme="minorHAnsi" w:hAnsiTheme="minorHAnsi"/>
          <w:color w:val="303030"/>
          <w:spacing w:val="-14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ist</w:t>
      </w:r>
      <w:r w:rsidRPr="005D10B9">
        <w:rPr>
          <w:rFonts w:asciiTheme="minorHAnsi" w:hAnsiTheme="minorHAnsi"/>
          <w:color w:val="303030"/>
          <w:spacing w:val="-14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mit</w:t>
      </w:r>
      <w:r w:rsidRPr="005D10B9">
        <w:rPr>
          <w:rFonts w:asciiTheme="minorHAnsi" w:hAnsiTheme="minorHAnsi"/>
          <w:color w:val="303030"/>
          <w:spacing w:val="-13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6</w:t>
      </w:r>
      <w:r w:rsidRPr="005D10B9">
        <w:rPr>
          <w:rFonts w:asciiTheme="minorHAnsi" w:hAnsiTheme="minorHAnsi"/>
          <w:color w:val="303030"/>
          <w:spacing w:val="-14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e-</w:t>
      </w:r>
      <w:r w:rsidRPr="005D10B9">
        <w:rPr>
          <w:rFonts w:asciiTheme="minorHAnsi" w:hAnsiTheme="minorHAnsi"/>
          <w:color w:val="303030"/>
          <w:spacing w:val="-14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Log</w:t>
      </w:r>
      <w:r w:rsidRPr="005D10B9">
        <w:rPr>
          <w:rFonts w:asciiTheme="minorHAnsi" w:hAnsiTheme="minorHAnsi"/>
          <w:color w:val="303030"/>
          <w:spacing w:val="-13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Punkten</w:t>
      </w:r>
      <w:r w:rsidRPr="005D10B9">
        <w:rPr>
          <w:rFonts w:asciiTheme="minorHAnsi" w:hAnsiTheme="minorHAnsi"/>
          <w:color w:val="303030"/>
          <w:spacing w:val="-14"/>
          <w:w w:val="110"/>
          <w:sz w:val="24"/>
          <w:szCs w:val="24"/>
        </w:rPr>
        <w:t xml:space="preserve"> </w:t>
      </w:r>
      <w:r w:rsidRPr="005D10B9">
        <w:rPr>
          <w:rFonts w:asciiTheme="minorHAnsi" w:hAnsiTheme="minorHAnsi"/>
          <w:color w:val="303030"/>
          <w:w w:val="110"/>
          <w:sz w:val="24"/>
          <w:szCs w:val="24"/>
        </w:rPr>
        <w:t>zertifiziert Anmeldeschluss 15. September 2024</w:t>
      </w:r>
    </w:p>
    <w:p w14:paraId="3D37D48D" w14:textId="77777777" w:rsidR="00296164" w:rsidRPr="005D10B9" w:rsidRDefault="00296164" w:rsidP="009C51C2">
      <w:pPr>
        <w:rPr>
          <w:rFonts w:asciiTheme="minorHAnsi" w:hAnsiTheme="minorHAnsi"/>
          <w:sz w:val="24"/>
          <w:szCs w:val="24"/>
        </w:rPr>
      </w:pPr>
    </w:p>
    <w:sectPr w:rsidR="00296164" w:rsidRPr="005D10B9" w:rsidSect="00971F12">
      <w:type w:val="continuous"/>
      <w:pgSz w:w="11910" w:h="16840"/>
      <w:pgMar w:top="140" w:right="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65A6C"/>
    <w:multiLevelType w:val="hybridMultilevel"/>
    <w:tmpl w:val="FFFFFFFF"/>
    <w:lvl w:ilvl="0" w:tplc="6AF47812">
      <w:numFmt w:val="bullet"/>
      <w:lvlText w:val="-"/>
      <w:lvlJc w:val="left"/>
      <w:pPr>
        <w:ind w:left="270" w:hanging="137"/>
      </w:pPr>
      <w:rPr>
        <w:rFonts w:ascii="Calibri" w:eastAsia="Calibri" w:hAnsi="Calibri" w:cs="Calibri" w:hint="default"/>
        <w:b w:val="0"/>
        <w:bCs w:val="0"/>
        <w:i w:val="0"/>
        <w:iCs w:val="0"/>
        <w:color w:val="303030"/>
        <w:spacing w:val="0"/>
        <w:w w:val="123"/>
        <w:sz w:val="22"/>
        <w:szCs w:val="22"/>
        <w:lang w:val="de-DE" w:eastAsia="en-US" w:bidi="ar-SA"/>
      </w:rPr>
    </w:lvl>
    <w:lvl w:ilvl="1" w:tplc="EA2C3C32">
      <w:numFmt w:val="bullet"/>
      <w:lvlText w:val="•"/>
      <w:lvlJc w:val="left"/>
      <w:pPr>
        <w:ind w:left="1322" w:hanging="137"/>
      </w:pPr>
      <w:rPr>
        <w:rFonts w:hint="default"/>
        <w:lang w:val="de-DE" w:eastAsia="en-US" w:bidi="ar-SA"/>
      </w:rPr>
    </w:lvl>
    <w:lvl w:ilvl="2" w:tplc="9822C038">
      <w:numFmt w:val="bullet"/>
      <w:lvlText w:val="•"/>
      <w:lvlJc w:val="left"/>
      <w:pPr>
        <w:ind w:left="2365" w:hanging="137"/>
      </w:pPr>
      <w:rPr>
        <w:rFonts w:hint="default"/>
        <w:lang w:val="de-DE" w:eastAsia="en-US" w:bidi="ar-SA"/>
      </w:rPr>
    </w:lvl>
    <w:lvl w:ilvl="3" w:tplc="9F4E03EA">
      <w:numFmt w:val="bullet"/>
      <w:lvlText w:val="•"/>
      <w:lvlJc w:val="left"/>
      <w:pPr>
        <w:ind w:left="3407" w:hanging="137"/>
      </w:pPr>
      <w:rPr>
        <w:rFonts w:hint="default"/>
        <w:lang w:val="de-DE" w:eastAsia="en-US" w:bidi="ar-SA"/>
      </w:rPr>
    </w:lvl>
    <w:lvl w:ilvl="4" w:tplc="A3848F2C">
      <w:numFmt w:val="bullet"/>
      <w:lvlText w:val="•"/>
      <w:lvlJc w:val="left"/>
      <w:pPr>
        <w:ind w:left="4450" w:hanging="137"/>
      </w:pPr>
      <w:rPr>
        <w:rFonts w:hint="default"/>
        <w:lang w:val="de-DE" w:eastAsia="en-US" w:bidi="ar-SA"/>
      </w:rPr>
    </w:lvl>
    <w:lvl w:ilvl="5" w:tplc="01C666A8">
      <w:numFmt w:val="bullet"/>
      <w:lvlText w:val="•"/>
      <w:lvlJc w:val="left"/>
      <w:pPr>
        <w:ind w:left="5493" w:hanging="137"/>
      </w:pPr>
      <w:rPr>
        <w:rFonts w:hint="default"/>
        <w:lang w:val="de-DE" w:eastAsia="en-US" w:bidi="ar-SA"/>
      </w:rPr>
    </w:lvl>
    <w:lvl w:ilvl="6" w:tplc="B2BC76F0">
      <w:numFmt w:val="bullet"/>
      <w:lvlText w:val="•"/>
      <w:lvlJc w:val="left"/>
      <w:pPr>
        <w:ind w:left="6535" w:hanging="137"/>
      </w:pPr>
      <w:rPr>
        <w:rFonts w:hint="default"/>
        <w:lang w:val="de-DE" w:eastAsia="en-US" w:bidi="ar-SA"/>
      </w:rPr>
    </w:lvl>
    <w:lvl w:ilvl="7" w:tplc="679C3784">
      <w:numFmt w:val="bullet"/>
      <w:lvlText w:val="•"/>
      <w:lvlJc w:val="left"/>
      <w:pPr>
        <w:ind w:left="7578" w:hanging="137"/>
      </w:pPr>
      <w:rPr>
        <w:rFonts w:hint="default"/>
        <w:lang w:val="de-DE" w:eastAsia="en-US" w:bidi="ar-SA"/>
      </w:rPr>
    </w:lvl>
    <w:lvl w:ilvl="8" w:tplc="2E2827BC">
      <w:numFmt w:val="bullet"/>
      <w:lvlText w:val="•"/>
      <w:lvlJc w:val="left"/>
      <w:pPr>
        <w:ind w:left="8621" w:hanging="137"/>
      </w:pPr>
      <w:rPr>
        <w:rFonts w:hint="default"/>
        <w:lang w:val="de-DE" w:eastAsia="en-US" w:bidi="ar-SA"/>
      </w:rPr>
    </w:lvl>
  </w:abstractNum>
  <w:abstractNum w:abstractNumId="1" w15:restartNumberingAfterBreak="0">
    <w:nsid w:val="591A7353"/>
    <w:multiLevelType w:val="hybridMultilevel"/>
    <w:tmpl w:val="FFFFFFFF"/>
    <w:lvl w:ilvl="0" w:tplc="2D6604B8">
      <w:numFmt w:val="bullet"/>
      <w:lvlText w:val="•"/>
      <w:lvlJc w:val="left"/>
      <w:pPr>
        <w:ind w:left="355" w:hanging="180"/>
      </w:pPr>
      <w:rPr>
        <w:rFonts w:ascii="Arial" w:eastAsia="Arial" w:hAnsi="Arial" w:cs="Arial" w:hint="default"/>
        <w:b w:val="0"/>
        <w:bCs w:val="0"/>
        <w:i w:val="0"/>
        <w:iCs w:val="0"/>
        <w:color w:val="303030"/>
        <w:spacing w:val="0"/>
        <w:w w:val="100"/>
        <w:sz w:val="22"/>
        <w:szCs w:val="22"/>
        <w:lang w:val="de-DE" w:eastAsia="en-US" w:bidi="ar-SA"/>
      </w:rPr>
    </w:lvl>
    <w:lvl w:ilvl="1" w:tplc="6F627DD0">
      <w:numFmt w:val="bullet"/>
      <w:lvlText w:val="•"/>
      <w:lvlJc w:val="left"/>
      <w:pPr>
        <w:ind w:left="1394" w:hanging="180"/>
      </w:pPr>
      <w:rPr>
        <w:rFonts w:hint="default"/>
        <w:lang w:val="de-DE" w:eastAsia="en-US" w:bidi="ar-SA"/>
      </w:rPr>
    </w:lvl>
    <w:lvl w:ilvl="2" w:tplc="23748CAC">
      <w:numFmt w:val="bullet"/>
      <w:lvlText w:val="•"/>
      <w:lvlJc w:val="left"/>
      <w:pPr>
        <w:ind w:left="2429" w:hanging="180"/>
      </w:pPr>
      <w:rPr>
        <w:rFonts w:hint="default"/>
        <w:lang w:val="de-DE" w:eastAsia="en-US" w:bidi="ar-SA"/>
      </w:rPr>
    </w:lvl>
    <w:lvl w:ilvl="3" w:tplc="158294C6">
      <w:numFmt w:val="bullet"/>
      <w:lvlText w:val="•"/>
      <w:lvlJc w:val="left"/>
      <w:pPr>
        <w:ind w:left="3463" w:hanging="180"/>
      </w:pPr>
      <w:rPr>
        <w:rFonts w:hint="default"/>
        <w:lang w:val="de-DE" w:eastAsia="en-US" w:bidi="ar-SA"/>
      </w:rPr>
    </w:lvl>
    <w:lvl w:ilvl="4" w:tplc="F7168F80">
      <w:numFmt w:val="bullet"/>
      <w:lvlText w:val="•"/>
      <w:lvlJc w:val="left"/>
      <w:pPr>
        <w:ind w:left="4498" w:hanging="180"/>
      </w:pPr>
      <w:rPr>
        <w:rFonts w:hint="default"/>
        <w:lang w:val="de-DE" w:eastAsia="en-US" w:bidi="ar-SA"/>
      </w:rPr>
    </w:lvl>
    <w:lvl w:ilvl="5" w:tplc="CF163B72">
      <w:numFmt w:val="bullet"/>
      <w:lvlText w:val="•"/>
      <w:lvlJc w:val="left"/>
      <w:pPr>
        <w:ind w:left="5533" w:hanging="180"/>
      </w:pPr>
      <w:rPr>
        <w:rFonts w:hint="default"/>
        <w:lang w:val="de-DE" w:eastAsia="en-US" w:bidi="ar-SA"/>
      </w:rPr>
    </w:lvl>
    <w:lvl w:ilvl="6" w:tplc="04CA0C4C">
      <w:numFmt w:val="bullet"/>
      <w:lvlText w:val="•"/>
      <w:lvlJc w:val="left"/>
      <w:pPr>
        <w:ind w:left="6567" w:hanging="180"/>
      </w:pPr>
      <w:rPr>
        <w:rFonts w:hint="default"/>
        <w:lang w:val="de-DE" w:eastAsia="en-US" w:bidi="ar-SA"/>
      </w:rPr>
    </w:lvl>
    <w:lvl w:ilvl="7" w:tplc="167CF1CA">
      <w:numFmt w:val="bullet"/>
      <w:lvlText w:val="•"/>
      <w:lvlJc w:val="left"/>
      <w:pPr>
        <w:ind w:left="7602" w:hanging="180"/>
      </w:pPr>
      <w:rPr>
        <w:rFonts w:hint="default"/>
        <w:lang w:val="de-DE" w:eastAsia="en-US" w:bidi="ar-SA"/>
      </w:rPr>
    </w:lvl>
    <w:lvl w:ilvl="8" w:tplc="7AA45442">
      <w:numFmt w:val="bullet"/>
      <w:lvlText w:val="•"/>
      <w:lvlJc w:val="left"/>
      <w:pPr>
        <w:ind w:left="8637" w:hanging="180"/>
      </w:pPr>
      <w:rPr>
        <w:rFonts w:hint="default"/>
        <w:lang w:val="de-DE" w:eastAsia="en-US" w:bidi="ar-SA"/>
      </w:rPr>
    </w:lvl>
  </w:abstractNum>
  <w:num w:numId="1" w16cid:durableId="1866863524">
    <w:abstractNumId w:val="1"/>
  </w:num>
  <w:num w:numId="2" w16cid:durableId="74163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164"/>
    <w:rsid w:val="00296164"/>
    <w:rsid w:val="0040238C"/>
    <w:rsid w:val="005D10B9"/>
    <w:rsid w:val="006F469A"/>
    <w:rsid w:val="009347A8"/>
    <w:rsid w:val="00937E25"/>
    <w:rsid w:val="00971F12"/>
    <w:rsid w:val="009C51C2"/>
    <w:rsid w:val="00B02299"/>
    <w:rsid w:val="00CE04B5"/>
    <w:rsid w:val="00F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E86D89F"/>
  <w15:docId w15:val="{65A178D8-BD72-254D-B460-961950FD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14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354" w:hanging="179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horner dinkel</cp:lastModifiedBy>
  <cp:revision>4</cp:revision>
  <dcterms:created xsi:type="dcterms:W3CDTF">2024-05-01T15:26:00Z</dcterms:created>
  <dcterms:modified xsi:type="dcterms:W3CDTF">2024-05-01T15:28:00Z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2024-05-01T00:00:00Z</vt:filetime>
  </property>
  <property fmtid="{D5CDD505-2E9C-101B-9397-08002B2CF9AE}" pid="5" name="Producer">
    <vt:lpwstr>Adobe PDF Services</vt:lpwstr>
  </property>
</Properties>
</file>